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Title"/>
        <w:spacing w:before="240" w:after="120"/>
        <w:rPr>
          <w:rFonts w:eastAsia="Times New Roman" w:cs="Times New Roman" w:ascii="Times New Roman" w:hAnsi="Times New Roman"/>
          <w:b/>
          <w:sz w:val="40"/>
          <w:szCs w:val="40"/>
        </w:rPr>
      </w:pPr>
      <w:r>
        <w:rPr>
          <w:rFonts w:eastAsia="Times New Roman" w:cs="Times New Roman" w:ascii="Times New Roman" w:hAnsi="Times New Roman"/>
          <w:b/>
          <w:sz w:val="40"/>
          <w:szCs w:val="40"/>
        </w:rPr>
        <w:t xml:space="preserve">Components of diabetes prevalence in Denmark </w:t>
      </w:r>
    </w:p>
    <w:p>
      <w:pPr>
        <w:pStyle w:val="Title"/>
        <w:rPr>
          <w:rFonts w:eastAsia="Times New Roman" w:cs="Times New Roman" w:ascii="Times New Roman" w:hAnsi="Times New Roman"/>
          <w:b/>
          <w:sz w:val="40"/>
          <w:szCs w:val="40"/>
        </w:rPr>
      </w:pPr>
      <w:r>
        <w:rPr>
          <w:rFonts w:eastAsia="Times New Roman" w:cs="Times New Roman" w:ascii="Times New Roman" w:hAnsi="Times New Roman"/>
          <w:b/>
          <w:sz w:val="40"/>
          <w:szCs w:val="40"/>
        </w:rPr>
        <w:t>1996-2016 and future trends till 2030</w:t>
      </w:r>
    </w:p>
    <w:p>
      <w:pPr>
        <w:pStyle w:val="Title"/>
        <w:rPr/>
      </w:pPr>
      <w:r>
        <w:rPr/>
      </w:r>
    </w:p>
    <w:p>
      <w:pPr>
        <w:pStyle w:val="Normal"/>
        <w:spacing w:lineRule="exact" w:line="200"/>
        <w:rPr>
          <w:rFonts w:eastAsia="Times New Roman" w:cs="Times New Roman" w:ascii="Times New Roman" w:hAnsi="Times New Roman"/>
          <w:sz w:val="24"/>
          <w:szCs w:val="24"/>
        </w:rPr>
      </w:pPr>
      <w:bookmarkStart w:id="0" w:name="_Hlk21365576"/>
      <w:bookmarkEnd w:id="0"/>
      <w:r>
        <w:rPr>
          <w:rFonts w:eastAsia="Times New Roman" w:cs="Times New Roman" w:ascii="Times New Roman" w:hAnsi="Times New Roman"/>
          <w:sz w:val="24"/>
          <w:szCs w:val="24"/>
        </w:rPr>
        <w:t>Running title: Components of diabetes prevalence and future trends</w:t>
      </w:r>
    </w:p>
    <w:p>
      <w:pPr>
        <w:pStyle w:val="Normal"/>
        <w:spacing w:lineRule="exact" w:line="20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276"/>
        <w:rPr>
          <w:rFonts w:eastAsia="Times New Roman" w:cs="Times New Roman" w:ascii="Times New Roman" w:hAnsi="Times New Roman"/>
          <w:sz w:val="24"/>
          <w:szCs w:val="24"/>
          <w:lang w:val="da-DK"/>
        </w:rPr>
      </w:pPr>
      <w:r>
        <w:rPr>
          <w:rFonts w:eastAsia="Times New Roman" w:cs="Times New Roman" w:ascii="Times New Roman" w:hAnsi="Times New Roman"/>
          <w:sz w:val="24"/>
          <w:szCs w:val="24"/>
          <w:lang w:val="da-DK"/>
        </w:rPr>
        <w:t xml:space="preserve">Bendix Carstensen, MSc </w:t>
      </w:r>
    </w:p>
    <w:p>
      <w:pPr>
        <w:pStyle w:val="Normal"/>
        <w:spacing w:lineRule="auto" w:line="276"/>
        <w:rPr>
          <w:rFonts w:eastAsia="Times New Roman" w:cs="Times New Roman" w:ascii="Times New Roman" w:hAnsi="Times New Roman"/>
          <w:sz w:val="24"/>
          <w:szCs w:val="24"/>
          <w:lang w:val="da-DK"/>
        </w:rPr>
      </w:pPr>
      <w:r>
        <w:rPr>
          <w:rFonts w:eastAsia="Times New Roman" w:cs="Times New Roman" w:ascii="Times New Roman" w:hAnsi="Times New Roman"/>
          <w:sz w:val="24"/>
          <w:szCs w:val="24"/>
          <w:lang w:val="da-DK"/>
        </w:rPr>
        <w:t xml:space="preserve">Pernille F. Rønn, PhD </w:t>
      </w:r>
    </w:p>
    <w:p>
      <w:pPr>
        <w:pStyle w:val="Normal"/>
        <w:spacing w:lineRule="auto" w:line="276"/>
        <w:rPr>
          <w:rFonts w:eastAsia="Times New Roman" w:cs="Times New Roman" w:ascii="Times New Roman" w:hAnsi="Times New Roman"/>
          <w:sz w:val="24"/>
          <w:szCs w:val="24"/>
          <w:lang w:val="da-DK"/>
        </w:rPr>
      </w:pPr>
      <w:r>
        <w:rPr>
          <w:rFonts w:eastAsia="Times New Roman" w:cs="Times New Roman" w:ascii="Times New Roman" w:hAnsi="Times New Roman"/>
          <w:sz w:val="24"/>
          <w:szCs w:val="24"/>
          <w:lang w:val="da-DK"/>
        </w:rPr>
        <w:t>Marit E. Jørgensen, PhD</w:t>
      </w:r>
    </w:p>
    <w:p>
      <w:pPr>
        <w:pStyle w:val="Normal"/>
        <w:spacing w:lineRule="auto" w:line="276"/>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t>Steno Diabetes Center Copenhagen, Gentofte, Denmark</w:t>
      </w:r>
    </w:p>
    <w:p>
      <w:pPr>
        <w:pStyle w:val="Normal"/>
        <w:spacing w:lineRule="auto" w:line="276"/>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r>
    </w:p>
    <w:p>
      <w:pPr>
        <w:pStyle w:val="Normal"/>
        <w:spacing w:lineRule="auto" w:line="276"/>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r>
    </w:p>
    <w:p>
      <w:pPr>
        <w:pStyle w:val="Normal"/>
        <w:spacing w:lineRule="auto" w:line="276"/>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r>
    </w:p>
    <w:p>
      <w:pPr>
        <w:pStyle w:val="Normal"/>
        <w:spacing w:lineRule="auto" w:line="276"/>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t>Corresponding Author</w:t>
      </w:r>
    </w:p>
    <w:p>
      <w:pPr>
        <w:pStyle w:val="Normal"/>
        <w:spacing w:lineRule="exact" w:line="200"/>
        <w:rPr>
          <w:rFonts w:eastAsia="Times New Roman" w:cs="Times New Roman" w:ascii="Times New Roman" w:hAnsi="Times New Roman"/>
          <w:sz w:val="24"/>
          <w:szCs w:val="24"/>
          <w:lang w:val="da-DK"/>
        </w:rPr>
      </w:pPr>
      <w:r>
        <w:rPr>
          <w:rFonts w:eastAsia="Times New Roman" w:cs="Times New Roman" w:ascii="Times New Roman" w:hAnsi="Times New Roman"/>
          <w:sz w:val="24"/>
          <w:szCs w:val="24"/>
          <w:lang w:val="da-DK"/>
        </w:rPr>
      </w:r>
    </w:p>
    <w:p>
      <w:pPr>
        <w:pStyle w:val="Normal"/>
        <w:spacing w:lineRule="exact" w:line="200"/>
        <w:rPr>
          <w:rFonts w:eastAsia="Times New Roman" w:cs="Times New Roman" w:ascii="Times New Roman" w:hAnsi="Times New Roman"/>
          <w:sz w:val="24"/>
          <w:szCs w:val="24"/>
          <w:lang w:val="da-DK"/>
        </w:rPr>
      </w:pPr>
      <w:r>
        <w:rPr>
          <w:rFonts w:eastAsia="Times New Roman" w:cs="Times New Roman" w:ascii="Times New Roman" w:hAnsi="Times New Roman"/>
          <w:sz w:val="24"/>
          <w:szCs w:val="24"/>
          <w:lang w:val="da-DK"/>
        </w:rPr>
      </w:r>
    </w:p>
    <w:tbl>
      <w:tblPr>
        <w:jc w:val="left"/>
        <w:tblInd w:w="5" w:type="dxa"/>
        <w:tblBorders>
          <w:top w:val="nil"/>
          <w:left w:val="nil"/>
          <w:bottom w:val="nil"/>
          <w:insideH w:val="nil"/>
          <w:right w:val="nil"/>
          <w:insideV w:val="nil"/>
        </w:tblBorders>
        <w:tblCellMar>
          <w:top w:w="0" w:type="dxa"/>
          <w:left w:w="0" w:type="dxa"/>
          <w:bottom w:w="0" w:type="dxa"/>
          <w:right w:w="0" w:type="dxa"/>
        </w:tblCellMar>
      </w:tblPr>
      <w:tblGrid>
        <w:gridCol w:w="2268"/>
        <w:gridCol w:w="5381"/>
      </w:tblGrid>
      <w:tr>
        <w:trPr>
          <w:trHeight w:val="20" w:hRule="atLeast"/>
          <w:cantSplit w:val="false"/>
        </w:trPr>
        <w:tc>
          <w:tcPr>
            <w:tcW w:w="2268" w:type="dxa"/>
            <w:tcBorders>
              <w:top w:val="nil"/>
              <w:left w:val="nil"/>
              <w:bottom w:val="nil"/>
              <w:insideH w:val="nil"/>
              <w:right w:val="nil"/>
              <w:insideV w:val="nil"/>
            </w:tcBorders>
            <w:shd w:fill="FFFFFF" w:val="clear"/>
          </w:tcPr>
          <w:p>
            <w:pPr>
              <w:pStyle w:val="Normal"/>
              <w:rPr>
                <w:rFonts w:eastAsia="Arial" w:cs="Times New Roman" w:ascii="Times New Roman" w:hAnsi="Times New Roman"/>
                <w:sz w:val="24"/>
                <w:szCs w:val="24"/>
              </w:rPr>
            </w:pPr>
            <w:r>
              <w:rPr>
                <w:rFonts w:eastAsia="Arial" w:cs="Times New Roman" w:ascii="Times New Roman" w:hAnsi="Times New Roman"/>
                <w:sz w:val="24"/>
                <w:szCs w:val="24"/>
              </w:rPr>
              <w:t>Bendix Carstensen</w:t>
            </w:r>
          </w:p>
        </w:tc>
        <w:tc>
          <w:tcPr>
            <w:tcW w:w="5381"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w w:val="94"/>
                <w:sz w:val="24"/>
                <w:szCs w:val="24"/>
                <w:lang w:val="da-DK"/>
              </w:rPr>
            </w:pPr>
            <w:r>
              <w:rPr>
                <w:rFonts w:eastAsia="Arial" w:cs="Times New Roman" w:ascii="Times New Roman" w:hAnsi="Times New Roman"/>
                <w:w w:val="94"/>
                <w:sz w:val="24"/>
                <w:szCs w:val="24"/>
                <w:lang w:val="da-DK"/>
              </w:rPr>
              <w:t>Steno Diabetes Center Copenhagen, Gentofte, Denmark</w:t>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rPr>
                <w:rFonts w:eastAsia="Arial" w:cs="Times New Roman" w:ascii="Times New Roman" w:hAnsi="Times New Roman"/>
                <w:sz w:val="24"/>
                <w:szCs w:val="24"/>
              </w:rPr>
            </w:pPr>
            <w:r>
              <w:rPr>
                <w:rFonts w:eastAsia="Arial" w:cs="Times New Roman" w:ascii="Times New Roman" w:hAnsi="Times New Roman"/>
                <w:sz w:val="24"/>
                <w:szCs w:val="24"/>
              </w:rPr>
              <w:t>Senior Statistician</w:t>
            </w:r>
          </w:p>
        </w:tc>
        <w:tc>
          <w:tcPr>
            <w:tcW w:w="5381"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sz w:val="24"/>
                <w:szCs w:val="24"/>
              </w:rPr>
            </w:pPr>
            <w:r>
              <w:rPr>
                <w:rFonts w:eastAsia="Arial" w:cs="Times New Roman" w:ascii="Times New Roman" w:hAnsi="Times New Roman"/>
                <w:sz w:val="24"/>
                <w:szCs w:val="24"/>
              </w:rPr>
              <w:t>Clinical Epidemiology</w:t>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381"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sz w:val="24"/>
                <w:szCs w:val="24"/>
              </w:rPr>
            </w:pPr>
            <w:r>
              <w:rPr>
                <w:rFonts w:eastAsia="Arial" w:cs="Times New Roman" w:ascii="Times New Roman" w:hAnsi="Times New Roman"/>
                <w:sz w:val="24"/>
                <w:szCs w:val="24"/>
              </w:rPr>
              <w:t>&amp; Department of Biostatistics, University of Copenhagen</w:t>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381" w:type="dxa"/>
            <w:tcBorders>
              <w:top w:val="nil"/>
              <w:left w:val="nil"/>
              <w:bottom w:val="nil"/>
              <w:insideH w:val="nil"/>
              <w:right w:val="nil"/>
              <w:insideV w:val="nil"/>
            </w:tcBorders>
            <w:shd w:fill="FFFFFF" w:val="clear"/>
          </w:tcPr>
          <w:p>
            <w:pPr>
              <w:pStyle w:val="Normal"/>
              <w:ind w:left="120" w:right="0" w:hanging="0"/>
              <w:rPr>
                <w:rStyle w:val="InternetLink"/>
                <w:rFonts w:eastAsia="Arial" w:cs="Times New Roman" w:ascii="Times New Roman" w:hAnsi="Times New Roman"/>
                <w:sz w:val="24"/>
                <w:szCs w:val="24"/>
              </w:rPr>
            </w:pPr>
            <w:hyperlink r:id="rId2">
              <w:r>
                <w:rPr>
                  <w:rStyle w:val="InternetLink"/>
                  <w:rFonts w:eastAsia="Arial" w:cs="Times New Roman" w:ascii="Times New Roman" w:hAnsi="Times New Roman"/>
                  <w:sz w:val="24"/>
                  <w:szCs w:val="24"/>
                </w:rPr>
                <w:t xml:space="preserve">bcar0029@regionh.dk   </w:t>
              </w:r>
            </w:hyperlink>
            <w:r>
              <w:rPr>
                <w:rStyle w:val="InternetLink"/>
                <w:rFonts w:eastAsia="Arial" w:cs="Times New Roman" w:ascii="Times New Roman" w:hAnsi="Times New Roman"/>
                <w:sz w:val="24"/>
                <w:szCs w:val="24"/>
              </w:rPr>
              <w:t xml:space="preserve"> </w:t>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381" w:type="dxa"/>
            <w:tcBorders>
              <w:top w:val="nil"/>
              <w:left w:val="nil"/>
              <w:bottom w:val="nil"/>
              <w:insideH w:val="nil"/>
              <w:right w:val="nil"/>
              <w:insideV w:val="nil"/>
            </w:tcBorders>
            <w:shd w:fill="FFFFFF" w:val="clear"/>
          </w:tcPr>
          <w:p>
            <w:pPr>
              <w:pStyle w:val="Normal"/>
              <w:ind w:left="120" w:right="0" w:hanging="0"/>
              <w:rPr>
                <w:rStyle w:val="InternetLink"/>
                <w:rFonts w:eastAsia="Arial" w:cs="Times New Roman" w:ascii="Times New Roman" w:hAnsi="Times New Roman"/>
                <w:sz w:val="24"/>
                <w:szCs w:val="24"/>
              </w:rPr>
            </w:pPr>
            <w:hyperlink r:id="rId3">
              <w:r>
                <w:rPr>
                  <w:rStyle w:val="InternetLink"/>
                  <w:rFonts w:eastAsia="Arial" w:cs="Times New Roman" w:ascii="Times New Roman" w:hAnsi="Times New Roman"/>
                  <w:sz w:val="24"/>
                  <w:szCs w:val="24"/>
                </w:rPr>
                <w:t>http://BendixCarstensen.com</w:t>
              </w:r>
            </w:hyperlink>
          </w:p>
          <w:p>
            <w:pPr>
              <w:pStyle w:val="Normal"/>
              <w:ind w:left="120" w:right="0" w:hanging="0"/>
              <w:rPr>
                <w:rFonts w:eastAsia="Arial" w:cs="Times New Roman" w:ascii="Times New Roman" w:hAnsi="Times New Roman"/>
                <w:color w:val="000080"/>
                <w:sz w:val="24"/>
                <w:szCs w:val="24"/>
                <w:u w:val="single"/>
              </w:rPr>
            </w:pPr>
            <w:r>
              <w:rPr>
                <w:rFonts w:eastAsia="Arial" w:cs="Times New Roman" w:ascii="Times New Roman" w:hAnsi="Times New Roman"/>
                <w:color w:val="000080"/>
                <w:sz w:val="24"/>
                <w:szCs w:val="24"/>
                <w:u w:val="single"/>
              </w:rPr>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spacing w:lineRule="auto" w:line="276"/>
              <w:rPr>
                <w:rFonts w:eastAsia="Times New Roman" w:cs="Times New Roman" w:ascii="Times New Roman" w:hAnsi="Times New Roman"/>
                <w:sz w:val="24"/>
                <w:szCs w:val="24"/>
              </w:rPr>
            </w:pPr>
            <w:r>
              <w:rPr>
                <w:rFonts w:eastAsia="Times New Roman" w:cs="Times New Roman" w:ascii="Times New Roman" w:hAnsi="Times New Roman"/>
                <w:sz w:val="24"/>
                <w:szCs w:val="24"/>
              </w:rPr>
              <w:t>Word count</w:t>
            </w:r>
          </w:p>
        </w:tc>
        <w:tc>
          <w:tcPr>
            <w:tcW w:w="5381" w:type="dxa"/>
            <w:tcBorders>
              <w:top w:val="nil"/>
              <w:left w:val="nil"/>
              <w:bottom w:val="nil"/>
              <w:insideH w:val="nil"/>
              <w:right w:val="nil"/>
              <w:insideV w:val="nil"/>
            </w:tcBorders>
            <w:shd w:fill="FFFFFF" w:val="clear"/>
          </w:tcPr>
          <w:p>
            <w:pPr>
              <w:pStyle w:val="Normal"/>
              <w:spacing w:lineRule="auto" w:line="276"/>
              <w:ind w:left="120" w:right="0" w:hanging="0"/>
              <w:rPr>
                <w:rFonts w:cs="Times New Roman" w:ascii="Times New Roman" w:hAnsi="Times New Roman"/>
                <w:sz w:val="24"/>
                <w:szCs w:val="24"/>
              </w:rPr>
            </w:pPr>
            <w:r>
              <w:rPr>
                <w:rFonts w:cs="Times New Roman" w:ascii="Times New Roman" w:hAnsi="Times New Roman"/>
                <w:sz w:val="24"/>
                <w:szCs w:val="24"/>
              </w:rPr>
              <w:t xml:space="preserve">2977 </w:t>
            </w:r>
          </w:p>
        </w:tc>
      </w:tr>
      <w:tr>
        <w:trPr>
          <w:trHeight w:val="20" w:hRule="atLeast"/>
          <w:cantSplit w:val="false"/>
        </w:trPr>
        <w:tc>
          <w:tcPr>
            <w:tcW w:w="2268" w:type="dxa"/>
            <w:tcBorders>
              <w:top w:val="nil"/>
              <w:left w:val="nil"/>
              <w:bottom w:val="nil"/>
              <w:insideH w:val="nil"/>
              <w:right w:val="nil"/>
              <w:insideV w:val="nil"/>
            </w:tcBorders>
            <w:shd w:fill="FFFFFF" w:val="clear"/>
          </w:tcPr>
          <w:p>
            <w:pPr>
              <w:pStyle w:val="Normal"/>
              <w:spacing w:lineRule="auto" w:line="276"/>
              <w:rPr>
                <w:rFonts w:eastAsia="Times New Roman" w:cs="Times New Roman" w:ascii="Times New Roman" w:hAnsi="Times New Roman"/>
                <w:sz w:val="24"/>
                <w:szCs w:val="24"/>
              </w:rPr>
            </w:pPr>
            <w:r>
              <w:rPr>
                <w:rFonts w:eastAsia="Times New Roman" w:cs="Times New Roman" w:ascii="Times New Roman" w:hAnsi="Times New Roman"/>
                <w:sz w:val="24"/>
                <w:szCs w:val="24"/>
              </w:rPr>
              <w:t>Tables</w:t>
            </w:r>
          </w:p>
        </w:tc>
        <w:tc>
          <w:tcPr>
            <w:tcW w:w="5381" w:type="dxa"/>
            <w:tcBorders>
              <w:top w:val="nil"/>
              <w:left w:val="nil"/>
              <w:bottom w:val="nil"/>
              <w:insideH w:val="nil"/>
              <w:right w:val="nil"/>
              <w:insideV w:val="nil"/>
            </w:tcBorders>
            <w:shd w:fill="FFFFFF" w:val="clear"/>
          </w:tcPr>
          <w:p>
            <w:pPr>
              <w:pStyle w:val="Normal"/>
              <w:spacing w:lineRule="auto" w:line="276"/>
              <w:ind w:left="120" w:right="0" w:hanging="0"/>
              <w:rPr>
                <w:rFonts w:cs="Times New Roman" w:ascii="Times New Roman" w:hAnsi="Times New Roman"/>
                <w:sz w:val="24"/>
                <w:szCs w:val="24"/>
              </w:rPr>
            </w:pPr>
            <w:r>
              <w:rPr>
                <w:rFonts w:cs="Times New Roman" w:ascii="Times New Roman" w:hAnsi="Times New Roman"/>
                <w:sz w:val="24"/>
                <w:szCs w:val="24"/>
              </w:rPr>
              <w:t>2</w:t>
            </w:r>
          </w:p>
        </w:tc>
      </w:tr>
      <w:tr>
        <w:trPr>
          <w:trHeight w:val="304" w:hRule="atLeast"/>
          <w:cantSplit w:val="false"/>
        </w:trPr>
        <w:tc>
          <w:tcPr>
            <w:tcW w:w="2268" w:type="dxa"/>
            <w:tcBorders>
              <w:top w:val="nil"/>
              <w:left w:val="nil"/>
              <w:bottom w:val="nil"/>
              <w:insideH w:val="nil"/>
              <w:right w:val="nil"/>
              <w:insideV w:val="nil"/>
            </w:tcBorders>
            <w:shd w:fill="FFFFFF" w:val="clear"/>
          </w:tcPr>
          <w:p>
            <w:pPr>
              <w:pStyle w:val="Normal"/>
              <w:spacing w:lineRule="auto" w:line="276"/>
              <w:rPr>
                <w:rFonts w:eastAsia="Times New Roman" w:cs="Times New Roman" w:ascii="Times New Roman" w:hAnsi="Times New Roman"/>
                <w:sz w:val="24"/>
                <w:szCs w:val="24"/>
                <w:shd w:fill="FFFF00" w:val="clear"/>
              </w:rPr>
            </w:pPr>
            <w:r>
              <w:rPr>
                <w:rFonts w:eastAsia="Times New Roman" w:cs="Times New Roman" w:ascii="Times New Roman" w:hAnsi="Times New Roman"/>
                <w:sz w:val="24"/>
                <w:szCs w:val="24"/>
                <w:shd w:fill="FFFF00" w:val="clear"/>
              </w:rPr>
              <w:t>Figures</w:t>
            </w:r>
          </w:p>
        </w:tc>
        <w:tc>
          <w:tcPr>
            <w:tcW w:w="5381" w:type="dxa"/>
            <w:tcBorders>
              <w:top w:val="nil"/>
              <w:left w:val="nil"/>
              <w:bottom w:val="nil"/>
              <w:insideH w:val="nil"/>
              <w:right w:val="nil"/>
              <w:insideV w:val="nil"/>
            </w:tcBorders>
            <w:shd w:fill="FFFFFF" w:val="clear"/>
          </w:tcPr>
          <w:p>
            <w:pPr>
              <w:pStyle w:val="Normal"/>
              <w:spacing w:lineRule="auto" w:line="276"/>
              <w:ind w:left="120" w:right="0" w:hanging="0"/>
              <w:rPr>
                <w:rFonts w:cs="Times New Roman" w:ascii="Times New Roman" w:hAnsi="Times New Roman"/>
                <w:sz w:val="24"/>
                <w:szCs w:val="24"/>
                <w:shd w:fill="FFFF00" w:val="clear"/>
              </w:rPr>
            </w:pPr>
            <w:r>
              <w:rPr>
                <w:rFonts w:cs="Times New Roman" w:ascii="Times New Roman" w:hAnsi="Times New Roman"/>
                <w:sz w:val="24"/>
                <w:szCs w:val="24"/>
                <w:shd w:fill="FFFF00" w:val="clear"/>
              </w:rPr>
              <w:t>2</w:t>
            </w:r>
          </w:p>
        </w:tc>
      </w:tr>
    </w:tbl>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bookmarkStart w:id="1" w:name="_Hlk21365576"/>
      <w:bookmarkStart w:id="2" w:name="_Hlk21365576"/>
      <w:bookmarkEnd w:id="2"/>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sectPr>
          <w:headerReference w:type="default" r:id="rId4"/>
          <w:footerReference w:type="default" r:id="rId5"/>
          <w:type w:val="nextPage"/>
          <w:pgSz w:w="11906" w:h="16838"/>
          <w:pgMar w:left="1440" w:right="1026" w:header="708" w:top="1440" w:footer="708" w:bottom="1440" w:gutter="0"/>
          <w:pgNumType w:fmt="decimal"/>
          <w:formProt w:val="false"/>
          <w:textDirection w:val="lrTb"/>
          <w:docGrid w:type="default" w:linePitch="360" w:charSpace="2047"/>
        </w:sectPr>
        <w:pStyle w:val="Normal"/>
        <w:spacing w:lineRule="auto" w:line="48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Heading1"/>
        <w:rPr>
          <w:rFonts w:eastAsia="Arial" w:cs="Times New Roman" w:ascii="Times New Roman" w:hAnsi="Times New Roman"/>
          <w:b/>
          <w:sz w:val="28"/>
          <w:szCs w:val="28"/>
        </w:rPr>
      </w:pPr>
      <w:bookmarkStart w:id="3" w:name="page2"/>
      <w:bookmarkEnd w:id="3"/>
      <w:r>
        <w:rPr>
          <w:rFonts w:eastAsia="Arial" w:cs="Times New Roman" w:ascii="Times New Roman" w:hAnsi="Times New Roman"/>
          <w:b/>
          <w:sz w:val="28"/>
          <w:szCs w:val="28"/>
        </w:rPr>
        <w:t>Abstract</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Objective</w:t>
      </w:r>
    </w:p>
    <w:p>
      <w:pPr>
        <w:pStyle w:val="Normal"/>
        <w:spacing w:lineRule="auto" w:line="360"/>
        <w:ind w:left="60" w:right="0" w:hanging="0"/>
        <w:jc w:val="both"/>
        <w:rPr>
          <w:rFonts w:eastAsia="Arial" w:cs="Times New Roman" w:ascii="Times New Roman" w:hAnsi="Times New Roman"/>
          <w:sz w:val="24"/>
          <w:szCs w:val="24"/>
        </w:rPr>
      </w:pPr>
      <w:r>
        <w:rPr>
          <w:rFonts w:eastAsia="Arial" w:cs="Times New Roman" w:ascii="Times New Roman" w:hAnsi="Times New Roman"/>
          <w:sz w:val="24"/>
          <w:szCs w:val="24"/>
        </w:rPr>
        <w:t>Incidence rates of diabetes have been increasing and mortality rates have been decreasing. Our aim is quantification of the effects of these on the prevalence, and prediction the future burden of diabetes.</w:t>
      </w:r>
    </w:p>
    <w:p>
      <w:pPr>
        <w:pStyle w:val="Heading2"/>
        <w:rPr>
          <w:rFonts w:eastAsia="Arial" w:cs="Times New Roman" w:ascii="Times New Roman" w:hAnsi="Times New Roman"/>
          <w:sz w:val="24"/>
          <w:szCs w:val="24"/>
        </w:rPr>
      </w:pPr>
      <w:r>
        <w:rPr>
          <w:rFonts w:eastAsia="Arial" w:cs="Times New Roman" w:ascii="Times New Roman" w:hAnsi="Times New Roman"/>
          <w:b/>
          <w:bCs/>
          <w:sz w:val="24"/>
          <w:szCs w:val="24"/>
        </w:rPr>
        <w:t>Research Design and Methods</w:t>
      </w:r>
      <w:r>
        <w:rPr>
          <w:rFonts w:eastAsia="Arial" w:cs="Times New Roman" w:ascii="Times New Roman" w:hAnsi="Times New Roman"/>
          <w:sz w:val="24"/>
          <w:szCs w:val="24"/>
        </w:rPr>
        <w:t xml:space="preserve"> </w:t>
      </w:r>
    </w:p>
    <w:p>
      <w:pPr>
        <w:pStyle w:val="Normal"/>
        <w:spacing w:lineRule="auto" w:line="360"/>
        <w:ind w:left="60" w:right="0" w:hanging="0"/>
        <w:rPr>
          <w:rFonts w:eastAsia="Arial" w:cs="Times New Roman" w:ascii="Times New Roman" w:hAnsi="Times New Roman"/>
          <w:sz w:val="24"/>
          <w:szCs w:val="24"/>
        </w:rPr>
      </w:pPr>
      <w:r>
        <w:rPr>
          <w:rFonts w:eastAsia="Arial" w:cs="Times New Roman" w:ascii="Times New Roman" w:hAnsi="Times New Roman"/>
          <w:sz w:val="24"/>
          <w:szCs w:val="24"/>
        </w:rPr>
        <w:t>From population-based registers of Denmark we derived diabetes incidence and mortality rates and mortality rates for persons without diabetes for the period 1996-2016. Rates were modeled by smooth parametric terms using Poisson regression. Estimated rates were used to assess the relative contribution of incidence and mortality to changes in prevalence over the study period as well as for prediction of future rates and prevalence 2017-2040.</w:t>
      </w:r>
    </w:p>
    <w:p>
      <w:pPr>
        <w:pStyle w:val="Heading2"/>
        <w:rPr>
          <w:rFonts w:eastAsia="Arial" w:cs="Times New Roman" w:ascii="Times New Roman" w:hAnsi="Times New Roman"/>
          <w:sz w:val="24"/>
          <w:szCs w:val="24"/>
        </w:rPr>
      </w:pPr>
      <w:r>
        <w:rPr>
          <w:rFonts w:eastAsia="Arial" w:cs="Times New Roman" w:ascii="Times New Roman" w:hAnsi="Times New Roman"/>
          <w:b/>
          <w:bCs/>
          <w:sz w:val="24"/>
          <w:szCs w:val="24"/>
        </w:rPr>
        <w:t>Results</w:t>
      </w:r>
      <w:r>
        <w:rPr>
          <w:rFonts w:eastAsia="Arial" w:cs="Times New Roman" w:ascii="Times New Roman" w:hAnsi="Times New Roman"/>
          <w:sz w:val="24"/>
          <w:szCs w:val="24"/>
        </w:rPr>
        <w:t xml:space="preserve"> </w:t>
      </w:r>
    </w:p>
    <w:p>
      <w:pPr>
        <w:pStyle w:val="Normal"/>
        <w:spacing w:lineRule="auto" w:line="360"/>
        <w:ind w:left="60" w:right="0" w:hanging="0"/>
        <w:rPr>
          <w:rFonts w:eastAsia="Arial" w:cs="Times New Roman" w:ascii="Times New Roman" w:hAnsi="Times New Roman"/>
          <w:sz w:val="24"/>
          <w:szCs w:val="24"/>
        </w:rPr>
      </w:pPr>
      <w:r>
        <w:rPr>
          <w:rFonts w:eastAsia="Arial" w:cs="Times New Roman" w:ascii="Times New Roman" w:hAnsi="Times New Roman"/>
          <w:sz w:val="24"/>
          <w:szCs w:val="24"/>
        </w:rPr>
        <w:t>The major contributors to prevalence was increasing incidence (22%) and epidemiological imbalance between incidence and mortality (27%). The decrease in mortality rates over the period 1996-2016 contributes only 9% of the prevalent cases at 2016.</w:t>
      </w:r>
    </w:p>
    <w:p>
      <w:pPr>
        <w:pStyle w:val="Normal"/>
        <w:spacing w:lineRule="auto" w:line="360"/>
        <w:ind w:left="40" w:right="0" w:firstLine="246"/>
        <w:rPr>
          <w:rFonts w:eastAsia="Arial" w:cs="Times New Roman" w:ascii="Times New Roman" w:hAnsi="Times New Roman"/>
          <w:sz w:val="24"/>
          <w:szCs w:val="24"/>
        </w:rPr>
      </w:pPr>
      <w:r>
        <w:rPr>
          <w:rFonts w:eastAsia="Arial" w:cs="Times New Roman" w:ascii="Times New Roman" w:hAnsi="Times New Roman"/>
          <w:sz w:val="24"/>
          <w:szCs w:val="24"/>
        </w:rPr>
        <w:t>We estimated that 467,000 persons in Denmark would be living with diabetes in 2030. The age-distribution of patients in the period 2017-2030 is predicted to change towards older ages. The total number of persons needing diabetes care will increase by 67% over the next 13 years, an average annual increase of 4.0%.</w:t>
      </w:r>
    </w:p>
    <w:p>
      <w:pPr>
        <w:pStyle w:val="Heading2"/>
        <w:rPr>
          <w:rFonts w:eastAsia="Arial" w:cs="Times New Roman" w:ascii="Times New Roman" w:hAnsi="Times New Roman"/>
          <w:sz w:val="24"/>
          <w:szCs w:val="24"/>
        </w:rPr>
      </w:pPr>
      <w:r>
        <w:rPr>
          <w:rFonts w:eastAsia="Arial" w:cs="Times New Roman" w:ascii="Times New Roman" w:hAnsi="Times New Roman"/>
          <w:b/>
          <w:bCs/>
          <w:sz w:val="24"/>
          <w:szCs w:val="24"/>
        </w:rPr>
        <w:t>Conclusions</w:t>
      </w:r>
      <w:r>
        <w:rPr>
          <w:rFonts w:eastAsia="Arial" w:cs="Times New Roman" w:ascii="Times New Roman" w:hAnsi="Times New Roman"/>
          <w:sz w:val="24"/>
          <w:szCs w:val="24"/>
        </w:rPr>
        <w:t xml:space="preserve"> </w:t>
      </w:r>
    </w:p>
    <w:p>
      <w:pPr>
        <w:sectPr>
          <w:headerReference w:type="default" r:id="rId6"/>
          <w:footerReference w:type="default" r:id="rId7"/>
          <w:type w:val="nextPage"/>
          <w:pgSz w:w="11906" w:h="16838"/>
          <w:pgMar w:left="1440" w:right="1046" w:header="708" w:top="1430" w:footer="708" w:bottom="1440" w:gutter="0"/>
          <w:pgNumType w:fmt="decimal"/>
          <w:formProt w:val="false"/>
          <w:textDirection w:val="lrTb"/>
          <w:docGrid w:type="default" w:linePitch="360" w:charSpace="2047"/>
        </w:sectPr>
        <w:pStyle w:val="Normal"/>
        <w:spacing w:lineRule="auto" w:line="360"/>
        <w:ind w:left="60" w:right="0" w:hanging="0"/>
        <w:rPr>
          <w:rFonts w:eastAsia="Arial" w:cs="Times New Roman" w:ascii="Times New Roman" w:hAnsi="Times New Roman"/>
          <w:sz w:val="24"/>
          <w:szCs w:val="24"/>
        </w:rPr>
      </w:pPr>
      <w:r>
        <w:rPr>
          <w:rFonts w:eastAsia="Arial" w:cs="Times New Roman" w:ascii="Times New Roman" w:hAnsi="Times New Roman"/>
          <w:sz w:val="24"/>
          <w:szCs w:val="24"/>
        </w:rPr>
        <w:t>Lowering mortality among diabetes patients even further is not likely to influence the prevalence substantially. Since the size and the increase in incidence of diabetes are major drivers of the increasing prevalence, the prevention of new cases of diabetes is required.</w:t>
      </w:r>
    </w:p>
    <w:p>
      <w:pPr>
        <w:pStyle w:val="Heading1"/>
        <w:rPr>
          <w:rFonts w:eastAsia="Arial" w:cs="Times New Roman" w:ascii="Times New Roman" w:hAnsi="Times New Roman"/>
          <w:b/>
          <w:sz w:val="28"/>
          <w:szCs w:val="28"/>
        </w:rPr>
      </w:pPr>
      <w:r>
        <w:rPr>
          <w:rFonts w:eastAsia="Arial" w:cs="Times New Roman" w:ascii="Times New Roman" w:hAnsi="Times New Roman"/>
          <w:b/>
          <w:sz w:val="28"/>
          <w:szCs w:val="28"/>
        </w:rPr>
        <w:t>Introduction</w:t>
      </w:r>
    </w:p>
    <w:p>
      <w:pPr>
        <w:pStyle w:val="Normal"/>
        <w:spacing w:lineRule="auto" w:line="360"/>
        <w:ind w:left="60" w:right="40" w:hanging="0"/>
        <w:rPr>
          <w:rFonts w:eastAsia="Arial" w:cs="Times New Roman" w:ascii="Times New Roman" w:hAnsi="Times New Roman"/>
          <w:sz w:val="24"/>
          <w:szCs w:val="24"/>
        </w:rPr>
      </w:pPr>
      <w:bookmarkStart w:id="4" w:name="page3"/>
      <w:bookmarkEnd w:id="4"/>
      <w:r>
        <w:rPr>
          <w:rFonts w:eastAsia="Arial" w:cs="Times New Roman" w:ascii="Times New Roman" w:hAnsi="Times New Roman"/>
          <w:sz w:val="24"/>
          <w:szCs w:val="24"/>
        </w:rPr>
        <w:t xml:space="preserve">Diabetes is among </w:t>
      </w:r>
      <w:bookmarkStart w:id="5" w:name="_GoBack"/>
      <w:bookmarkEnd w:id="5"/>
      <w:r>
        <w:rPr>
          <w:rFonts w:eastAsia="Arial" w:cs="Times New Roman" w:ascii="Times New Roman" w:hAnsi="Times New Roman"/>
          <w:sz w:val="24"/>
          <w:szCs w:val="24"/>
        </w:rPr>
        <w:t>the leading causes of death in Europe with diabetic macro- and microvascular complications resulting in increased disability and enormous health care costs (1). It is unlikely that these costs will decrease any time soon; the number of patients will increase over the next decades. However, it is of importance for planning purposes (in all sectors of the health care system) that the likely number of diabetes patients in the future is known as precisely as possible, but for preventive purposes also to know which factors drive the increasing prevalence.</w:t>
      </w:r>
    </w:p>
    <w:p>
      <w:pPr>
        <w:pStyle w:val="Normal"/>
        <w:spacing w:lineRule="auto" w:line="360"/>
        <w:ind w:left="60" w:right="20" w:firstLine="240"/>
        <w:jc w:val="both"/>
        <w:rPr>
          <w:rFonts w:eastAsia="Arial" w:cs="Times New Roman" w:ascii="Times New Roman" w:hAnsi="Times New Roman"/>
          <w:sz w:val="24"/>
          <w:szCs w:val="24"/>
        </w:rPr>
      </w:pPr>
      <w:r>
        <w:rPr>
          <w:rFonts w:eastAsia="Arial" w:cs="Times New Roman" w:ascii="Times New Roman" w:hAnsi="Times New Roman"/>
          <w:sz w:val="24"/>
          <w:szCs w:val="24"/>
        </w:rPr>
        <w:t>Many countries have faced a rapid increase in diabetes prevalence (2). Data from the US Center for Disease Control show a near quadrupling of diagnosed diabetes from 5.5 million persons in 1980 to 21.1 million in 2010 (3). The most recent Scottish Diabetes Survey (2016) estimates that 5.4% of the population had a diagnosis of diabetes in Scotland at the start of 2016, compared to 4.1% in 2007 (4).</w:t>
      </w:r>
    </w:p>
    <w:p>
      <w:pPr>
        <w:pStyle w:val="Normal"/>
        <w:spacing w:lineRule="auto" w:line="360"/>
        <w:ind w:left="40" w:right="0" w:firstLine="243"/>
        <w:jc w:val="both"/>
        <w:rPr>
          <w:rFonts w:eastAsia="Arial" w:cs="Times New Roman" w:ascii="Times New Roman" w:hAnsi="Times New Roman"/>
          <w:sz w:val="24"/>
          <w:szCs w:val="24"/>
        </w:rPr>
      </w:pPr>
      <w:r>
        <w:rPr>
          <w:rFonts w:eastAsia="Arial" w:cs="Times New Roman" w:ascii="Times New Roman" w:hAnsi="Times New Roman"/>
          <w:sz w:val="24"/>
          <w:szCs w:val="24"/>
        </w:rPr>
        <w:t>The increase in prevalence is most likely caused by an increase in incidence due to changes in underlying risk factors, primarily obesity and aging of the population. Significant declines in mortality rates have been reported, both in type 1 (5, 6, 7) and type 2 diabetes (8, 9, 10). Also in the non-diabetic background populations there has been a decrease in mortality, but not to the same extent as among persons with diabetes.</w:t>
      </w:r>
    </w:p>
    <w:p>
      <w:pPr>
        <w:pStyle w:val="Normal"/>
        <w:spacing w:lineRule="auto" w:line="360"/>
        <w:ind w:left="60" w:right="40" w:firstLine="234"/>
        <w:rPr>
          <w:rFonts w:eastAsia="Arial" w:cs="Times New Roman" w:ascii="Times New Roman" w:hAnsi="Times New Roman"/>
          <w:sz w:val="24"/>
          <w:szCs w:val="24"/>
        </w:rPr>
      </w:pPr>
      <w:r>
        <w:rPr>
          <w:rFonts w:eastAsia="Arial" w:cs="Times New Roman" w:ascii="Times New Roman" w:hAnsi="Times New Roman"/>
          <w:sz w:val="24"/>
          <w:szCs w:val="24"/>
        </w:rPr>
        <w:t>The relationship between prevalence, incidence and duration (=survival with diabetes, the inverse of mortality) is usually stated as:</w:t>
      </w:r>
    </w:p>
    <w:p>
      <w:pPr>
        <w:pStyle w:val="Normal"/>
        <w:tabs>
          <w:tab w:val="left" w:pos="280" w:leader="none"/>
        </w:tabs>
        <w:spacing w:lineRule="auto" w:line="360"/>
        <w:jc w:val="center"/>
        <w:rPr>
          <w:rFonts w:eastAsia="Arial" w:cs="Times New Roman" w:ascii="Times New Roman" w:hAnsi="Times New Roman"/>
          <w:sz w:val="24"/>
          <w:szCs w:val="24"/>
        </w:rPr>
      </w:pPr>
      <w:r>
        <w:rPr>
          <w:rFonts w:eastAsia="Arial" w:cs="Times New Roman" w:ascii="Times New Roman" w:hAnsi="Times New Roman"/>
          <w:sz w:val="24"/>
          <w:szCs w:val="24"/>
        </w:rPr>
        <w:t>prevalence = incidence</w:t>
      </w:r>
      <w:r>
        <w:rPr>
          <w:rFonts w:eastAsia="Arial" w:cs="Times New Roman" w:ascii="Ubuntu Light" w:hAnsi="Ubuntu Light"/>
          <w:sz w:val="24"/>
          <w:szCs w:val="24"/>
        </w:rPr>
        <w:t>×</w:t>
      </w:r>
      <w:r>
        <w:rPr>
          <w:rFonts w:eastAsia="Arial" w:cs="Times New Roman" w:ascii="Times New Roman" w:hAnsi="Times New Roman"/>
          <w:sz w:val="24"/>
          <w:szCs w:val="24"/>
        </w:rPr>
        <w:t>duration = incidence/mortality</w:t>
      </w:r>
    </w:p>
    <w:p>
      <w:pPr>
        <w:pStyle w:val="Normal"/>
        <w:spacing w:lineRule="auto" w:line="360"/>
        <w:ind w:left="40" w:right="40" w:firstLine="9"/>
        <w:rPr>
          <w:rFonts w:eastAsia="Arial" w:cs="Times New Roman" w:ascii="Times New Roman" w:hAnsi="Times New Roman"/>
          <w:sz w:val="24"/>
          <w:szCs w:val="24"/>
        </w:rPr>
      </w:pPr>
      <w:r>
        <w:rPr>
          <w:rFonts w:eastAsia="Arial" w:cs="Times New Roman" w:ascii="Times New Roman" w:hAnsi="Times New Roman"/>
          <w:sz w:val="24"/>
          <w:szCs w:val="24"/>
        </w:rPr>
        <w:t>so both increasing incidence and decreasing mortality contributes to increasing prevalence. The formula is only a rough approximation to reality as it concerns a steady-state situation and does not take the age structure of the population into account. As such, it should be regarded as a qualitative statement about the relationship.</w:t>
      </w:r>
    </w:p>
    <w:p>
      <w:pPr>
        <w:pStyle w:val="Normal"/>
        <w:spacing w:lineRule="auto" w:line="360"/>
        <w:ind w:left="60" w:right="40" w:firstLine="234"/>
        <w:jc w:val="both"/>
        <w:rPr>
          <w:rFonts w:eastAsia="Arial" w:cs="Times New Roman" w:ascii="Times New Roman" w:hAnsi="Times New Roman"/>
          <w:sz w:val="24"/>
          <w:szCs w:val="24"/>
        </w:rPr>
      </w:pPr>
      <w:r>
        <w:rPr>
          <w:rFonts w:eastAsia="Arial" w:cs="Times New Roman" w:ascii="Times New Roman" w:hAnsi="Times New Roman"/>
          <w:sz w:val="24"/>
          <w:szCs w:val="24"/>
        </w:rPr>
        <w:t>A number of papers have pointed this qualitative relationship out (11, 12), but so far, the only study that has attempted a quantification is Evans et al. (13), however not quantifying effects by age, and using a very crude age adjustment with 20 year age-classes.</w:t>
      </w:r>
    </w:p>
    <w:p>
      <w:pPr>
        <w:pStyle w:val="Normal"/>
        <w:spacing w:lineRule="auto" w:line="360"/>
        <w:ind w:left="300" w:right="0" w:hanging="0"/>
        <w:rPr>
          <w:rFonts w:eastAsia="Arial" w:cs="Times New Roman" w:ascii="Times New Roman" w:hAnsi="Times New Roman"/>
          <w:sz w:val="24"/>
          <w:szCs w:val="24"/>
        </w:rPr>
      </w:pPr>
      <w:r>
        <w:rPr>
          <w:rFonts w:eastAsia="Arial" w:cs="Times New Roman" w:ascii="Times New Roman" w:hAnsi="Times New Roman"/>
          <w:sz w:val="24"/>
          <w:szCs w:val="24"/>
        </w:rPr>
        <w:t xml:space="preserve">There have been numerous reports predicting the future burden of diabetes </w:t>
      </w:r>
    </w:p>
    <w:p>
      <w:pPr>
        <w:pStyle w:val="Normal"/>
        <w:spacing w:lineRule="auto" w:line="360"/>
        <w:ind w:left="60" w:right="580" w:firstLine="6"/>
        <w:rPr>
          <w:rFonts w:eastAsia="Arial" w:cs="Times New Roman" w:ascii="Times New Roman" w:hAnsi="Times New Roman"/>
          <w:sz w:val="24"/>
          <w:szCs w:val="24"/>
        </w:rPr>
      </w:pPr>
      <w:r>
        <w:rPr>
          <w:rFonts w:eastAsia="Arial" w:cs="Times New Roman" w:ascii="Times New Roman" w:hAnsi="Times New Roman"/>
          <w:sz w:val="24"/>
          <w:szCs w:val="24"/>
        </w:rPr>
        <w:t>(14, 15, 16, 17, 18), some even as far as 2050 (or further) (19, 20, 21), all ending with substantial predicted increases in numbers, mostly in the range 40-60% for the period 2015-2030.</w:t>
      </w:r>
    </w:p>
    <w:p>
      <w:pPr>
        <w:pStyle w:val="Normal"/>
        <w:spacing w:lineRule="auto" w:line="360"/>
        <w:ind w:left="60" w:right="40" w:firstLine="240"/>
        <w:rPr>
          <w:rFonts w:eastAsia="Arial" w:cs="Times New Roman" w:ascii="Times New Roman" w:hAnsi="Times New Roman"/>
          <w:sz w:val="24"/>
          <w:szCs w:val="24"/>
        </w:rPr>
      </w:pPr>
      <w:r>
        <w:rPr>
          <w:rFonts w:eastAsia="Arial" w:cs="Times New Roman" w:ascii="Times New Roman" w:hAnsi="Times New Roman"/>
          <w:sz w:val="24"/>
          <w:szCs w:val="24"/>
        </w:rPr>
        <w:t xml:space="preserve">In this work we used the Danish Diabetes Register (22) to provide the prevalent cases each year 1996-2017, as well as the incident cases and deaths for the period 1996-2016 to model </w:t>
      </w:r>
      <w:bookmarkStart w:id="6" w:name="page4"/>
      <w:bookmarkEnd w:id="6"/>
      <w:r>
        <w:rPr>
          <w:rFonts w:eastAsia="Arial" w:cs="Times New Roman" w:ascii="Times New Roman" w:hAnsi="Times New Roman"/>
          <w:sz w:val="24"/>
          <w:szCs w:val="24"/>
        </w:rPr>
        <w:t>incidence and mortality rates for the period in order to quantify the relative contribution of the incidence and mortality to prevalence at 2017 as well as the future incidence and mortality rates for the period 2017-2040, and ultimately the future number of diabetes patients.</w:t>
      </w:r>
    </w:p>
    <w:p>
      <w:pPr>
        <w:pStyle w:val="Heading1"/>
        <w:rPr>
          <w:rFonts w:eastAsia="Arial" w:cs="Times New Roman" w:ascii="Times New Roman" w:hAnsi="Times New Roman"/>
          <w:sz w:val="24"/>
          <w:szCs w:val="24"/>
        </w:rPr>
      </w:pPr>
      <w:r>
        <w:rPr>
          <w:rFonts w:eastAsia="Arial" w:cs="Times New Roman" w:ascii="Times New Roman" w:hAnsi="Times New Roman"/>
          <w:sz w:val="24"/>
          <w:szCs w:val="24"/>
        </w:rPr>
        <w:t>Research Design and Methods</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Data</w:t>
      </w:r>
    </w:p>
    <w:p>
      <w:pPr>
        <w:pStyle w:val="Normal"/>
        <w:spacing w:lineRule="auto" w:line="360"/>
        <w:ind w:left="40" w:right="0" w:hanging="2"/>
        <w:jc w:val="both"/>
        <w:rPr>
          <w:rFonts w:eastAsia="Arial" w:cs="Times New Roman" w:ascii="Times New Roman" w:hAnsi="Times New Roman"/>
          <w:sz w:val="24"/>
          <w:szCs w:val="24"/>
        </w:rPr>
      </w:pPr>
      <w:r>
        <w:rPr>
          <w:rFonts w:eastAsia="Arial" w:cs="Times New Roman" w:ascii="Times New Roman" w:hAnsi="Times New Roman"/>
          <w:sz w:val="24"/>
          <w:szCs w:val="24"/>
        </w:rPr>
        <w:t xml:space="preserve">We used data from the Danish diabetes register (22) to compute prevalence and incidence of diabetes and mortality among persons with and without diabetes for the period 1996-2016. As we are concerned with the total number of persons with diabetes in Denmark we did not distinguish between </w:t>
      </w:r>
      <w:r>
        <w:rPr>
          <w:rFonts w:eastAsia="Arial" w:cs="Times New Roman" w:ascii="Times New Roman" w:hAnsi="Times New Roman"/>
          <w:sz w:val="24"/>
          <w:szCs w:val="24"/>
        </w:rPr>
        <w:t>type 1 diabetes and tyoe 2 diabetes.</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Using prevalence, incidence and mortality for prediction</w:t>
      </w:r>
    </w:p>
    <w:p>
      <w:pPr>
        <w:pStyle w:val="Normal"/>
        <w:spacing w:lineRule="auto" w:line="360"/>
        <w:ind w:left="60" w:right="0" w:hanging="11"/>
        <w:rPr>
          <w:rFonts w:eastAsia="Arial" w:cs="Times New Roman" w:ascii="Times New Roman" w:hAnsi="Times New Roman"/>
          <w:sz w:val="24"/>
          <w:szCs w:val="24"/>
        </w:rPr>
      </w:pPr>
      <w:r>
        <w:rPr>
          <w:rFonts w:eastAsia="Arial" w:cs="Times New Roman" w:ascii="Times New Roman" w:hAnsi="Times New Roman"/>
          <w:sz w:val="24"/>
          <w:szCs w:val="24"/>
        </w:rPr>
        <w:t>We estimated prevalence at 1996 as a smooth function of age using natural splines. Incidence and mortality rates were estimated as smooth functions of age and calendar time for the period 1996-2016 using age-period-cohort (APC) models with natural splines for the three effects (23).</w:t>
      </w:r>
    </w:p>
    <w:p>
      <w:pPr>
        <w:pStyle w:val="Normal"/>
        <w:spacing w:lineRule="auto" w:line="360"/>
        <w:ind w:left="60" w:right="20" w:firstLine="234"/>
        <w:rPr>
          <w:rFonts w:eastAsia="Arial" w:cs="Times New Roman" w:ascii="Times New Roman" w:hAnsi="Times New Roman"/>
          <w:sz w:val="24"/>
          <w:szCs w:val="24"/>
        </w:rPr>
      </w:pPr>
      <w:r>
        <w:rPr>
          <w:rFonts w:eastAsia="Arial" w:cs="Times New Roman" w:ascii="Times New Roman" w:hAnsi="Times New Roman"/>
          <w:sz w:val="24"/>
          <w:szCs w:val="24"/>
        </w:rPr>
        <w:t>Starting with the estimated prevalences at 1996-01-01 in 1-month age intervals, we used the estimated incidence and mortality rates to compute the prevalence in steps of one month for successive dates in the period of interest. The technicalities of this is given in the Electronic Supplementary Material (ESM).</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Components of prevalence</w:t>
      </w:r>
    </w:p>
    <w:p>
      <w:pPr>
        <w:pStyle w:val="Normal"/>
        <w:spacing w:lineRule="auto" w:line="360"/>
        <w:ind w:left="60" w:right="0" w:hanging="0"/>
        <w:rPr>
          <w:rFonts w:eastAsia="Arial" w:cs="Times New Roman" w:ascii="Times New Roman" w:hAnsi="Times New Roman"/>
          <w:sz w:val="24"/>
          <w:szCs w:val="24"/>
        </w:rPr>
      </w:pPr>
      <w:r>
        <w:rPr>
          <w:rFonts w:eastAsia="Arial" w:cs="Times New Roman" w:ascii="Times New Roman" w:hAnsi="Times New Roman"/>
          <w:sz w:val="24"/>
          <w:szCs w:val="24"/>
        </w:rPr>
        <w:t>Starting with the prevalences at 1996-01-01 we used estimated incidence and mortality rates for the period to 2016 to predict prevalence as of 2017-01-01. This was done in steps of 1 month of time and age, predicting the fraction of persons at a given date and age-interval, that will get diabetes resp. die in each 1-month interval. As a check of models we compared these with observed prevalences. We repeated the exercise using either incidence or mortality rates or both fixed at the 1996 level.</w:t>
      </w:r>
    </w:p>
    <w:p>
      <w:pPr>
        <w:pStyle w:val="Normal"/>
        <w:spacing w:lineRule="auto" w:line="360"/>
        <w:ind w:left="60" w:right="0" w:firstLine="234"/>
        <w:rPr>
          <w:rFonts w:eastAsia="Arial" w:cs="Times New Roman" w:ascii="Times New Roman" w:hAnsi="Times New Roman"/>
          <w:sz w:val="24"/>
          <w:szCs w:val="24"/>
        </w:rPr>
      </w:pPr>
      <w:r>
        <w:rPr>
          <w:rFonts w:eastAsia="Arial" w:cs="Times New Roman" w:ascii="Times New Roman" w:hAnsi="Times New Roman"/>
          <w:sz w:val="24"/>
          <w:szCs w:val="24"/>
        </w:rPr>
        <w:t xml:space="preserve">Differences in predicted age-specific prevalences at the end between the scenarios correspond to the contribution from the period changes in incidence resp. mortality. The difference between the scenario with both incidence and mortality fixed at 1996 level and the prevalence as of 1996-01-01 is the effect of epidemiological imbalance at 1996-01-01 | the change in prevalence attributable to the imbalance between incidence and mortality at that </w:t>
      </w:r>
      <w:bookmarkStart w:id="7" w:name="page5"/>
      <w:bookmarkEnd w:id="7"/>
      <w:r>
        <w:rPr>
          <w:rFonts w:eastAsia="Arial" w:cs="Times New Roman" w:ascii="Times New Roman" w:hAnsi="Times New Roman"/>
          <w:sz w:val="24"/>
          <w:szCs w:val="24"/>
        </w:rPr>
        <w:t>time. This way we subdivided the prevalence at 2017 in 4 parts: attributable to 1) decreasing mortality (Mort), 2) increasing incidence (Inc), 3) incidence/mortality imbalance as of 1996 (Imbal) and 4) the prevalence as of 1996 (Org). A detailed account of this is in the ESM.</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Future prevalence</w:t>
      </w:r>
    </w:p>
    <w:p>
      <w:pPr>
        <w:pStyle w:val="Normal"/>
        <w:spacing w:lineRule="auto" w:line="360"/>
        <w:ind w:left="60" w:right="0" w:hanging="2"/>
        <w:rPr>
          <w:rFonts w:eastAsia="Arial" w:cs="Times New Roman" w:ascii="Times New Roman" w:hAnsi="Times New Roman"/>
          <w:sz w:val="24"/>
          <w:szCs w:val="24"/>
        </w:rPr>
      </w:pPr>
      <w:r>
        <w:rPr>
          <w:rFonts w:eastAsia="Arial" w:cs="Times New Roman" w:ascii="Times New Roman" w:hAnsi="Times New Roman"/>
          <w:sz w:val="24"/>
          <w:szCs w:val="24"/>
        </w:rPr>
        <w:t>The APC models were used to extrapolate incidence and mortality rates for the period 2017-2040 by extending the linear part of the natural spline for period and cohort (24). As a second scenario, the trends in extrapolated incidence rates were attenuated by halving the slope every 5 years. For sensitivity we also made predictions based on annual incidence rate increases from the 2017 level of 0, 2, 4 and 6%.</w:t>
      </w:r>
    </w:p>
    <w:p>
      <w:pPr>
        <w:pStyle w:val="Normal"/>
        <w:spacing w:lineRule="auto" w:line="360"/>
        <w:ind w:left="60" w:right="0" w:firstLine="240"/>
        <w:rPr>
          <w:rFonts w:eastAsia="Arial" w:cs="Times New Roman" w:ascii="Times New Roman" w:hAnsi="Times New Roman"/>
          <w:sz w:val="24"/>
          <w:szCs w:val="24"/>
        </w:rPr>
      </w:pPr>
      <w:r>
        <w:rPr>
          <w:rFonts w:eastAsia="Arial" w:cs="Times New Roman" w:ascii="Times New Roman" w:hAnsi="Times New Roman"/>
          <w:sz w:val="24"/>
          <w:szCs w:val="24"/>
        </w:rPr>
        <w:t>For each of these scenarios we predicted the future prevalences by starting with the estimated prevalences as of 2017-01-01 and predicting in 1-month steps till 2040 as described above. Multiplying the projected age-specific prevalences by the predicted population size 2017-2040 from Statistics Denmark we obtained the predicted number of diabetes patients for the period 2017-2040. A detailed account of this procedure can be found in the ESM.</w:t>
      </w:r>
    </w:p>
    <w:p>
      <w:pPr>
        <w:pStyle w:val="Heading1"/>
        <w:rPr>
          <w:rFonts w:eastAsia="Arial" w:cs="Times New Roman" w:ascii="Times New Roman" w:hAnsi="Times New Roman"/>
          <w:sz w:val="24"/>
          <w:szCs w:val="24"/>
        </w:rPr>
      </w:pPr>
      <w:r>
        <w:rPr>
          <w:rFonts w:eastAsia="Arial" w:cs="Times New Roman" w:ascii="Times New Roman" w:hAnsi="Times New Roman"/>
          <w:sz w:val="24"/>
          <w:szCs w:val="24"/>
        </w:rPr>
        <w:t>Results</w:t>
      </w:r>
    </w:p>
    <w:p>
      <w:pPr>
        <w:pStyle w:val="Normal"/>
        <w:spacing w:lineRule="auto" w:line="360"/>
        <w:ind w:left="60" w:right="60" w:hanging="0"/>
        <w:rPr>
          <w:rFonts w:eastAsia="Arial" w:cs="Times New Roman" w:ascii="Times New Roman" w:hAnsi="Times New Roman"/>
          <w:sz w:val="24"/>
          <w:szCs w:val="24"/>
        </w:rPr>
      </w:pPr>
      <w:r>
        <w:rPr>
          <w:rFonts w:eastAsia="Arial" w:cs="Times New Roman" w:ascii="Times New Roman" w:hAnsi="Times New Roman"/>
          <w:sz w:val="24"/>
          <w:szCs w:val="24"/>
        </w:rPr>
        <w:t>In the study period, during some 115 mil. person-years, there were 363,664 new cases of diabetes and about 1.15 mil. deaths, of which 161,762 were among diabetes patients (table ESM 1). There was a marked decrease in the number of new diabetes cases after 2012 and an increase again in 2015 and 2016 (22).</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Trends in incidence and mortality rates</w:t>
      </w:r>
    </w:p>
    <w:p>
      <w:pPr>
        <w:pStyle w:val="Normal"/>
        <w:spacing w:lineRule="auto" w:line="360"/>
        <w:ind w:left="60" w:right="120" w:firstLine="6"/>
        <w:rPr>
          <w:rFonts w:eastAsia="Arial" w:cs="Times New Roman" w:ascii="Times New Roman" w:hAnsi="Times New Roman"/>
          <w:sz w:val="24"/>
          <w:szCs w:val="24"/>
        </w:rPr>
      </w:pPr>
      <w:r>
        <w:rPr>
          <w:rFonts w:eastAsia="Arial" w:cs="Times New Roman" w:ascii="Times New Roman" w:hAnsi="Times New Roman"/>
          <w:sz w:val="24"/>
          <w:szCs w:val="24"/>
        </w:rPr>
        <w:t>From the fitted APC models we extracted the average annual trend in rates; as seen from table 1 there was an average increase in incidence rates of diabetes of 2.8% per year. Mortality rates were decreasing; 2.7% per year for persons without diabetes, but 3.7% per year for persons with diabetes, and the relative mortality comparing with the general population was decreasing by 1.1% per year (table 1).</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Components of prevalence</w:t>
      </w:r>
    </w:p>
    <w:p>
      <w:pPr>
        <w:pStyle w:val="Normal"/>
        <w:spacing w:lineRule="auto" w:line="360"/>
        <w:ind w:left="60" w:right="0" w:hanging="8"/>
        <w:rPr>
          <w:rFonts w:eastAsia="Arial" w:cs="Times New Roman" w:ascii="Times New Roman" w:hAnsi="Times New Roman"/>
          <w:sz w:val="24"/>
          <w:szCs w:val="24"/>
        </w:rPr>
      </w:pPr>
      <w:r>
        <w:rPr>
          <w:rFonts w:eastAsia="Arial" w:cs="Times New Roman" w:ascii="Times New Roman" w:hAnsi="Times New Roman"/>
          <w:sz w:val="24"/>
          <w:szCs w:val="24"/>
        </w:rPr>
        <w:t xml:space="preserve">The predicted prevalences as of 2017 from combining age-specific prevalences in 1996 and the fitted incidence and mortality rates from the APC models for the period 1996-2016, showed a very good agreement with the observed prevalences in 2017 (figure ESM 3). Thus the </w:t>
      </w:r>
      <w:bookmarkStart w:id="8" w:name="page6"/>
      <w:bookmarkEnd w:id="8"/>
      <w:r>
        <w:rPr>
          <w:rFonts w:eastAsia="Arial" w:cs="Times New Roman" w:ascii="Times New Roman" w:hAnsi="Times New Roman"/>
          <w:sz w:val="24"/>
          <w:szCs w:val="24"/>
        </w:rPr>
        <w:t>prediction modeling of the incidence and mortality rates method is sufficiently accurate to yield credible results for the scenarios considered.</w:t>
      </w:r>
    </w:p>
    <w:p>
      <w:pPr>
        <w:pStyle w:val="Normal"/>
        <w:spacing w:lineRule="auto" w:line="360"/>
        <w:ind w:left="40" w:right="0" w:firstLine="243"/>
        <w:rPr>
          <w:rFonts w:eastAsia="Arial" w:cs="Times New Roman" w:ascii="Times New Roman" w:hAnsi="Times New Roman"/>
          <w:sz w:val="24"/>
          <w:szCs w:val="24"/>
        </w:rPr>
      </w:pPr>
      <w:r>
        <w:rPr>
          <w:rFonts w:eastAsia="Arial" w:cs="Times New Roman" w:ascii="Times New Roman" w:hAnsi="Times New Roman"/>
          <w:sz w:val="24"/>
          <w:szCs w:val="24"/>
        </w:rPr>
        <w:t>The components of the prevalences as derived from the models are shown in figure ESM 4, where it is seen that the fraction of the diabetes prevalence attributable to decreasing mortality is quite substantial in older ages. However it is equally clear that the dominant components in the changing diabetes prevalence are the increasing incidence and the fact that the prevailing incidence and mortality rates in 1995 were not in equilibrium with the prevalences, meaning that more people were diagnosed with diabetes than diabetes patients were dying; the so-called epidemiological imbalance.</w:t>
      </w:r>
    </w:p>
    <w:p>
      <w:pPr>
        <w:pStyle w:val="Normal"/>
        <w:spacing w:lineRule="auto" w:line="360"/>
        <w:ind w:left="40" w:right="20" w:firstLine="243"/>
        <w:rPr>
          <w:rFonts w:eastAsia="Arial" w:cs="Times New Roman" w:ascii="Times New Roman" w:hAnsi="Times New Roman"/>
          <w:sz w:val="24"/>
          <w:szCs w:val="24"/>
        </w:rPr>
      </w:pPr>
      <w:r>
        <w:rPr>
          <w:rFonts w:eastAsia="Arial" w:cs="Times New Roman" w:ascii="Times New Roman" w:hAnsi="Times New Roman"/>
          <w:sz w:val="24"/>
          <w:szCs w:val="24"/>
        </w:rPr>
        <w:t>Figure 1 shows the number of diabetes patients in the Danish population attributable to each of the contributing components. The mortality decrease has a comparatively small impact on the number of cases, because its effect is confined to older ages where the number of prevalent diabetes cases is limited. The fraction of diabetes cases attributable to declining mortality over the period 1996-2016 was 10%, whereas the fraction attributable to increasing incidence of diabetes was 20%, and 33% were attributable to the imbalance between incidence and mortality already present in 1996. The remaining 37% of prevalent cases in 2017 is the number corresponding to the age- and sex-specific prevalences as of 1996. There were only small differences between men and women (figure 1).</w:t>
      </w:r>
    </w:p>
    <w:p>
      <w:pPr>
        <w:pStyle w:val="Normal"/>
        <w:spacing w:lineRule="auto" w:line="360"/>
        <w:ind w:left="60" w:right="0" w:firstLine="234"/>
        <w:rPr>
          <w:rFonts w:eastAsia="Arial" w:cs="Times New Roman" w:ascii="Times New Roman" w:hAnsi="Times New Roman"/>
          <w:sz w:val="24"/>
          <w:szCs w:val="24"/>
        </w:rPr>
      </w:pPr>
      <w:r>
        <w:rPr>
          <w:rFonts w:eastAsia="Arial" w:cs="Times New Roman" w:ascii="Times New Roman" w:hAnsi="Times New Roman"/>
          <w:sz w:val="24"/>
          <w:szCs w:val="24"/>
        </w:rPr>
        <w:t>The development of the components as a fraction of all prevalent diabetes cases in different ages is shown in figure 2, and not surprisingly, the mortality decrease has the largest impact on the prevalences in older ages. We found that the fraction attributable to mortality decline was around 5% in age 60, 10% in age 70 and almost 20% at age 80 for men, and slightly less in women (Figure 2).</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Future prevalence</w:t>
      </w:r>
    </w:p>
    <w:p>
      <w:pPr>
        <w:pStyle w:val="Normal"/>
        <w:spacing w:lineRule="auto" w:line="360"/>
        <w:ind w:left="60" w:right="940" w:hanging="8"/>
        <w:rPr>
          <w:rFonts w:eastAsia="Arial" w:cs="Times New Roman" w:ascii="Times New Roman" w:hAnsi="Times New Roman"/>
          <w:sz w:val="24"/>
          <w:szCs w:val="24"/>
        </w:rPr>
      </w:pPr>
      <w:r>
        <w:rPr>
          <w:rFonts w:eastAsia="Arial" w:cs="Times New Roman" w:ascii="Times New Roman" w:hAnsi="Times New Roman"/>
          <w:sz w:val="24"/>
          <w:szCs w:val="24"/>
        </w:rPr>
        <w:t>At 2017-01-01 there were 280,130 prevalent cases of diabetes in the Danish population, corresponding to 4.8% of the population (22).</w:t>
      </w:r>
    </w:p>
    <w:p>
      <w:pPr>
        <w:pStyle w:val="Normal"/>
        <w:spacing w:lineRule="auto" w:line="360"/>
        <w:ind w:left="60" w:right="20" w:firstLine="234"/>
        <w:rPr>
          <w:rFonts w:eastAsia="Arial" w:cs="Times New Roman" w:ascii="Times New Roman" w:hAnsi="Times New Roman"/>
          <w:sz w:val="24"/>
          <w:szCs w:val="24"/>
        </w:rPr>
      </w:pPr>
      <w:r>
        <w:rPr>
          <w:rFonts w:eastAsia="Arial" w:cs="Times New Roman" w:ascii="Times New Roman" w:hAnsi="Times New Roman"/>
          <w:sz w:val="24"/>
          <w:szCs w:val="24"/>
        </w:rPr>
        <w:t xml:space="preserve">The incidence rates showed an increase till around 2011, then a decrease from 2012 to 2014 and an increase again from 2015 </w:t>
      </w:r>
      <w:r>
        <w:rPr>
          <w:rFonts w:eastAsia="Arial" w:cs="Times New Roman" w:ascii="Times New Roman" w:hAnsi="Times New Roman"/>
          <w:sz w:val="24"/>
          <w:szCs w:val="24"/>
          <w:shd w:fill="FFFF00" w:val="clear"/>
        </w:rPr>
        <w:t>(figure ??).</w:t>
      </w:r>
      <w:r>
        <w:rPr>
          <w:rFonts w:eastAsia="Arial" w:cs="Times New Roman" w:ascii="Times New Roman" w:hAnsi="Times New Roman"/>
          <w:sz w:val="24"/>
          <w:szCs w:val="24"/>
        </w:rPr>
        <w:t xml:space="preserve"> It was therefore difficult to make any single soundly founded projections for the time beyond 2017-01-01, so we used 6 different scenarios as described in the methods section. The resulting predicted numbers are shown in table 2 for all six incidence rate prediction scenarios using a 5-year halving time for attenuation of the trend in mortality rates. From table 2 it is seen that using the attenuation of incidence rates gives a prediction between the scenarios with annual increase of 2 and 4%, for 2030 a total number of some 467,000 persons (260,000 men and 207,000 women) with diabetes, corresponding to a 67% increase in the number of diabetes patients from 2017 to 2030.</w:t>
      </w:r>
    </w:p>
    <w:p>
      <w:pPr>
        <w:pStyle w:val="Normal"/>
        <w:spacing w:lineRule="auto" w:line="360"/>
        <w:ind w:left="0" w:right="20" w:hanging="0"/>
        <w:rPr>
          <w:rFonts w:eastAsia="Arial" w:cs="Times New Roman" w:ascii="Times New Roman" w:hAnsi="Times New Roman"/>
          <w:sz w:val="24"/>
          <w:szCs w:val="24"/>
        </w:rPr>
      </w:pPr>
      <w:bookmarkStart w:id="9" w:name="page7"/>
      <w:bookmarkEnd w:id="9"/>
      <w:r>
        <w:rPr>
          <w:rFonts w:eastAsia="Arial" w:cs="Times New Roman" w:ascii="Times New Roman" w:hAnsi="Times New Roman"/>
          <w:sz w:val="24"/>
          <w:szCs w:val="24"/>
        </w:rPr>
        <w:t xml:space="preserve">   </w:t>
      </w:r>
      <w:r>
        <w:rPr>
          <w:rFonts w:eastAsia="Arial" w:cs="Times New Roman" w:ascii="Times New Roman" w:hAnsi="Times New Roman"/>
          <w:sz w:val="24"/>
          <w:szCs w:val="24"/>
        </w:rPr>
        <w:t>The other prediction scenarios have deliberately been chosen to be on the low side (fixed rates, i.e. 0% annual increase) or high side (6% annual increase), and they produce estimates quite far from the attenuation estimate of prevalent number of diabetes patients by 2030 (392,000, resp. 526,000). The scenarios with 2 and 4% annual increase in incidence rates were chosen to be on either side of the average increase in rates over the entire period 1996-2016 (2.8%/year), and they produce estimates of 445,000 and 482,000 respectively; quite close to the results from the attenuation scenario.</w:t>
      </w:r>
    </w:p>
    <w:p>
      <w:pPr>
        <w:pStyle w:val="Normal"/>
        <w:spacing w:lineRule="auto" w:line="360"/>
        <w:ind w:left="300" w:right="0" w:hanging="0"/>
        <w:rPr>
          <w:rFonts w:eastAsia="Arial" w:cs="Times New Roman" w:ascii="Times New Roman" w:hAnsi="Times New Roman"/>
          <w:sz w:val="24"/>
          <w:szCs w:val="24"/>
        </w:rPr>
      </w:pPr>
      <w:r>
        <w:rPr>
          <w:rFonts w:eastAsia="Arial" w:cs="Times New Roman" w:ascii="Times New Roman" w:hAnsi="Times New Roman"/>
          <w:sz w:val="24"/>
          <w:szCs w:val="24"/>
        </w:rPr>
        <w:t xml:space="preserve">A graphical representation of predicted numbers is given in </w:t>
      </w:r>
      <w:r>
        <w:rPr>
          <w:rFonts w:eastAsia="Arial" w:cs="Times New Roman" w:ascii="Times New Roman" w:hAnsi="Times New Roman"/>
          <w:sz w:val="24"/>
          <w:szCs w:val="24"/>
          <w:shd w:fill="FFFF00" w:val="clear"/>
        </w:rPr>
        <w:t>figure 3.</w:t>
      </w:r>
      <w:r>
        <w:rPr>
          <w:rFonts w:eastAsia="Arial" w:cs="Times New Roman" w:ascii="Times New Roman" w:hAnsi="Times New Roman"/>
          <w:sz w:val="24"/>
          <w:szCs w:val="24"/>
        </w:rPr>
        <w:t>ESM?</w:t>
      </w:r>
    </w:p>
    <w:p>
      <w:pPr>
        <w:pStyle w:val="Normal"/>
        <w:spacing w:lineRule="auto" w:line="360"/>
        <w:ind w:left="60" w:right="200" w:firstLine="234"/>
        <w:rPr>
          <w:rFonts w:eastAsia="Arial" w:cs="Times New Roman" w:ascii="Times New Roman" w:hAnsi="Times New Roman"/>
          <w:sz w:val="24"/>
          <w:szCs w:val="24"/>
        </w:rPr>
      </w:pPr>
      <w:r>
        <w:rPr>
          <w:rFonts w:eastAsia="Arial" w:cs="Times New Roman" w:ascii="Times New Roman" w:hAnsi="Times New Roman"/>
          <w:sz w:val="24"/>
          <w:szCs w:val="24"/>
        </w:rPr>
        <w:t>We found minimal differences between the scenarios for the mortality rates; this can be seen from the graphical representation of the predictions in figures ESM 9-11.</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Discussion</w:t>
      </w:r>
    </w:p>
    <w:p>
      <w:pPr>
        <w:pStyle w:val="Normal"/>
        <w:spacing w:lineRule="auto" w:line="360"/>
        <w:ind w:left="60" w:right="20" w:hanging="11"/>
        <w:rPr>
          <w:rFonts w:eastAsia="Arial" w:cs="Times New Roman" w:ascii="Times New Roman" w:hAnsi="Times New Roman"/>
          <w:sz w:val="24"/>
          <w:szCs w:val="24"/>
        </w:rPr>
      </w:pPr>
      <w:r>
        <w:rPr>
          <w:rFonts w:eastAsia="Arial" w:cs="Times New Roman" w:ascii="Times New Roman" w:hAnsi="Times New Roman"/>
          <w:sz w:val="24"/>
          <w:szCs w:val="24"/>
        </w:rPr>
        <w:t>We have shown that over the last decades in Denmark, the decline in mortality has had some impact on the increasing prevalence of diabetes, whereas the major drivers of the prevalence increase have been the increase in diabetes incidence as well as the imbalance between incidence and mortality already present in 1995.</w:t>
      </w:r>
    </w:p>
    <w:p>
      <w:pPr>
        <w:pStyle w:val="Normal"/>
        <w:spacing w:lineRule="auto" w:line="360"/>
        <w:ind w:left="60" w:right="20" w:firstLine="234"/>
        <w:rPr>
          <w:rFonts w:eastAsia="Arial" w:cs="Times New Roman" w:ascii="Times New Roman" w:hAnsi="Times New Roman"/>
          <w:sz w:val="24"/>
          <w:szCs w:val="24"/>
        </w:rPr>
      </w:pPr>
      <w:r>
        <w:rPr>
          <w:rFonts w:eastAsia="Arial" w:cs="Times New Roman" w:ascii="Times New Roman" w:hAnsi="Times New Roman"/>
          <w:sz w:val="24"/>
          <w:szCs w:val="24"/>
        </w:rPr>
        <w:t>The absolute number of cases attributable to the different components is of course heavily dependent on the particular age-distribution in the Danish population.</w:t>
      </w:r>
    </w:p>
    <w:p>
      <w:pPr>
        <w:pStyle w:val="Normal"/>
        <w:spacing w:lineRule="auto" w:line="360"/>
        <w:ind w:left="60" w:right="0" w:firstLine="234"/>
        <w:rPr>
          <w:rFonts w:eastAsia="Arial" w:cs="Times New Roman" w:ascii="Times New Roman" w:hAnsi="Times New Roman"/>
          <w:sz w:val="24"/>
          <w:szCs w:val="24"/>
        </w:rPr>
      </w:pPr>
      <w:r>
        <w:rPr>
          <w:rFonts w:eastAsia="Arial" w:cs="Times New Roman" w:ascii="Times New Roman" w:hAnsi="Times New Roman"/>
          <w:sz w:val="24"/>
          <w:szCs w:val="24"/>
        </w:rPr>
        <w:t>The finding of a decline in diabetes-related mortality is encouraging, although the resulting increase in diabetes prevalence obviously challenges the health care system. A larger number of older people will survive with diabetes complications with increased costs of diabetes treatment, as well as costs related to screening for and treatment of complications. On the other hand, the observed increase in diabetes incidence as a major driver calls for intensified preventive strategies in persons without diabetes. Thus, the increasing diabetes prevalence has different public health consequences according to the contributing prevalence components, a finding that underscores the value of a detailed examination as ours.</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Comparison with other studies</w:t>
      </w:r>
    </w:p>
    <w:p>
      <w:pPr>
        <w:pStyle w:val="Normal"/>
        <w:spacing w:lineRule="auto" w:line="360"/>
        <w:ind w:left="60" w:right="20" w:hanging="0"/>
        <w:rPr>
          <w:rFonts w:eastAsia="Arial" w:cs="Times New Roman" w:ascii="Times New Roman" w:hAnsi="Times New Roman"/>
          <w:sz w:val="24"/>
          <w:szCs w:val="24"/>
        </w:rPr>
      </w:pPr>
      <w:r>
        <w:rPr>
          <w:rFonts w:eastAsia="Arial" w:cs="Times New Roman" w:ascii="Times New Roman" w:hAnsi="Times New Roman"/>
          <w:sz w:val="24"/>
          <w:szCs w:val="24"/>
        </w:rPr>
        <w:t>Few studies have addressed the relative contributions of mortality versus incidence to diabetes prevalence. A recent study from Israel observed a deceleration in the upward trend in diabetes prevalence despite declining mortality (25).</w:t>
      </w:r>
    </w:p>
    <w:p>
      <w:pPr>
        <w:pStyle w:val="Normal"/>
        <w:spacing w:lineRule="auto" w:line="360"/>
        <w:ind w:left="60" w:right="100" w:firstLine="234"/>
        <w:rPr>
          <w:rFonts w:eastAsia="Arial" w:cs="Times New Roman" w:ascii="Times New Roman" w:hAnsi="Times New Roman"/>
          <w:sz w:val="24"/>
          <w:szCs w:val="24"/>
        </w:rPr>
      </w:pPr>
      <w:r>
        <w:rPr>
          <w:rFonts w:eastAsia="Arial" w:cs="Times New Roman" w:ascii="Times New Roman" w:hAnsi="Times New Roman"/>
          <w:sz w:val="24"/>
          <w:szCs w:val="24"/>
        </w:rPr>
        <w:t xml:space="preserve">Støvring et al. (26) merely analyzed relative annual changes in incidence, prevalence and mortality, and no formal quantification of the relative impact of mortality and incidence changes were made, so it is not possible to make a precise comparison. But the authors concluded that “Although our data do not allow a firm conclusion as to why prevalence is </w:t>
      </w:r>
      <w:bookmarkStart w:id="10" w:name="page8"/>
      <w:bookmarkEnd w:id="10"/>
      <w:r>
        <w:rPr>
          <w:rFonts w:eastAsia="Arial" w:cs="Times New Roman" w:ascii="Times New Roman" w:hAnsi="Times New Roman"/>
          <w:sz w:val="24"/>
          <w:szCs w:val="24"/>
        </w:rPr>
        <w:t>rising, we believe that the decrease in mortality should be taken into account. Otherwise, incorrect conclusions could be drawn about the relation between the western lifestyle and the rising number of diabetics." This is indeed confirmed by this study as we estimate that as much as 10% of the current diabetes cases can be ascribed to the last 21 years’ decreasing mortality, less for ages under 70, somewhat more for older ages.</w:t>
      </w:r>
    </w:p>
    <w:p>
      <w:pPr>
        <w:pStyle w:val="Normal"/>
        <w:spacing w:lineRule="auto" w:line="360"/>
        <w:ind w:left="60" w:right="40" w:firstLine="234"/>
        <w:rPr>
          <w:rFonts w:eastAsia="Arial" w:cs="Times New Roman" w:ascii="Times New Roman" w:hAnsi="Times New Roman"/>
          <w:sz w:val="24"/>
          <w:szCs w:val="24"/>
        </w:rPr>
      </w:pPr>
      <w:r>
        <w:rPr>
          <w:rFonts w:eastAsia="Arial" w:cs="Times New Roman" w:ascii="Times New Roman" w:hAnsi="Times New Roman"/>
          <w:sz w:val="24"/>
          <w:szCs w:val="24"/>
        </w:rPr>
        <w:t>Evans et al. (13) used Tayside (Scotland) data to attempt a quantification of the relative contributions of incidence and mortality. They showed that 60% of the increase in diabetes prevalence over the period 1993-2004 was attributable to the initial imbalance between incidence and mortality; 25% to the increasing incidence and only 11% to decreasing mortality, which only in very broad terms is similar to our results; their study period was only half as long as ours.</w:t>
      </w:r>
    </w:p>
    <w:p>
      <w:pPr>
        <w:pStyle w:val="Normal"/>
        <w:spacing w:lineRule="auto" w:line="360"/>
        <w:ind w:left="60" w:right="20" w:firstLine="240"/>
        <w:rPr>
          <w:rFonts w:eastAsia="Arial" w:cs="Times New Roman" w:ascii="Times New Roman" w:hAnsi="Times New Roman"/>
          <w:sz w:val="24"/>
          <w:szCs w:val="24"/>
        </w:rPr>
      </w:pPr>
      <w:r>
        <w:rPr>
          <w:rFonts w:eastAsia="Arial" w:cs="Times New Roman" w:ascii="Times New Roman" w:hAnsi="Times New Roman"/>
          <w:sz w:val="24"/>
          <w:szCs w:val="24"/>
        </w:rPr>
        <w:t>In our most realistic scenario we predicted the total number of patients with diabetes to be 467,000 in 2030, an increase of 67% over the level at the beginning of 2017, which is more than other studies have found elsewhere (19, 17). This corresponds to a crude prevalence of 7.7%, up from 5.0% in 2017. Our sensitivity analysis suggests that this number would hardly be less than 450,000 nor above 500,000. Our predictions for 2040 are so variable between scenarios that we do not consider it relevant to use any of them; results for these years were merely included in table 2 to demonstrate their limited usefulness.</w:t>
      </w:r>
    </w:p>
    <w:p>
      <w:pPr>
        <w:pStyle w:val="Normal"/>
        <w:spacing w:lineRule="auto" w:line="360"/>
        <w:ind w:left="60" w:right="20" w:firstLine="234"/>
        <w:rPr>
          <w:rFonts w:eastAsia="Arial" w:cs="Times New Roman" w:ascii="Times New Roman" w:hAnsi="Times New Roman"/>
          <w:sz w:val="24"/>
          <w:szCs w:val="24"/>
        </w:rPr>
      </w:pPr>
      <w:r>
        <w:rPr>
          <w:rFonts w:eastAsia="Arial" w:cs="Times New Roman" w:ascii="Times New Roman" w:hAnsi="Times New Roman"/>
          <w:sz w:val="24"/>
          <w:szCs w:val="24"/>
        </w:rPr>
        <w:t>Sortsø et al. (27) used a similarly looking multistate model arriving at a prediction for 2040 of well over 1 mio. diabetes patients in Denmark, possibly due to a very crude age-classification (25 year intervals).</w:t>
      </w:r>
    </w:p>
    <w:p>
      <w:pPr>
        <w:pStyle w:val="Normal"/>
        <w:spacing w:lineRule="auto" w:line="360"/>
        <w:ind w:left="60" w:right="20" w:firstLine="234"/>
        <w:rPr>
          <w:rFonts w:eastAsia="Arial" w:cs="Times New Roman" w:ascii="Times New Roman" w:hAnsi="Times New Roman"/>
          <w:sz w:val="24"/>
          <w:szCs w:val="24"/>
        </w:rPr>
      </w:pPr>
      <w:r>
        <w:rPr>
          <w:rFonts w:eastAsia="Arial" w:cs="Times New Roman" w:ascii="Times New Roman" w:hAnsi="Times New Roman"/>
          <w:sz w:val="24"/>
          <w:szCs w:val="24"/>
        </w:rPr>
        <w:t>Andersson et al. (17) used simple annual changes in incidence and mortality rates for prediction of the number of diabetes patients in Sweden and arrived at some 50% increase in the number over the period 2013-30 (from some 500,000 to 750,000, derived from the figure in the paper), and also with quite large differences between scenarios even though the authors only used 1% increase in incidence rates (in Denmark the average increase in diabetes incidence rates were 3.1%/year). Holman et al. (14) used predictions of the prevalence of obesity to inform the prediction of diabetes; they found that for England the prevalence of diabetes would increase from 8.5% to 9.5% over the period 2015-2030, but did not model change in diabetes incidence rates beyond the dependence on obesity.</w:t>
      </w:r>
    </w:p>
    <w:p>
      <w:pPr>
        <w:pStyle w:val="Normal"/>
        <w:spacing w:lineRule="auto" w:line="360"/>
        <w:ind w:left="60" w:right="0" w:firstLine="234"/>
        <w:rPr>
          <w:rFonts w:eastAsia="Arial" w:cs="Times New Roman" w:ascii="Times New Roman" w:hAnsi="Times New Roman"/>
          <w:sz w:val="24"/>
          <w:szCs w:val="24"/>
        </w:rPr>
      </w:pPr>
      <w:r>
        <w:rPr>
          <w:rFonts w:eastAsia="Arial" w:cs="Times New Roman" w:ascii="Times New Roman" w:hAnsi="Times New Roman"/>
          <w:sz w:val="24"/>
          <w:szCs w:val="24"/>
        </w:rPr>
        <w:t xml:space="preserve">Because of the very large fluctuations in birth rates over calendar time and the uneven age-distribution in the population, predictions of future numbers must rely on a prediction model for the rates of diabetes and death, which in turn is used to predict the fraction of persons in the population with diabetes | the prevalence. This is then converted to number of persons with diabetes using official age-specific forecasts of population size in the future. In our approach we have relied on Statistics Denmark’s population forecast which is based </w:t>
      </w:r>
      <w:bookmarkStart w:id="11" w:name="page9"/>
      <w:bookmarkEnd w:id="11"/>
      <w:r>
        <w:rPr>
          <w:rFonts w:eastAsia="Arial" w:cs="Times New Roman" w:ascii="Times New Roman" w:hAnsi="Times New Roman"/>
          <w:sz w:val="24"/>
          <w:szCs w:val="24"/>
        </w:rPr>
        <w:t>on assumptions of mortality and fertility trends in the entire population as well as assumptions about future emigration and immigration patterns.</w:t>
      </w:r>
    </w:p>
    <w:p>
      <w:pPr>
        <w:pStyle w:val="Normal"/>
        <w:spacing w:lineRule="auto" w:line="3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360"/>
        <w:ind w:left="40" w:right="0" w:firstLine="243"/>
        <w:rPr>
          <w:rFonts w:eastAsia="Arial" w:cs="Times New Roman" w:ascii="Times New Roman" w:hAnsi="Times New Roman"/>
          <w:sz w:val="24"/>
          <w:szCs w:val="24"/>
        </w:rPr>
      </w:pPr>
      <w:r>
        <w:rPr>
          <w:rFonts w:eastAsia="Arial" w:cs="Times New Roman" w:ascii="Times New Roman" w:hAnsi="Times New Roman"/>
          <w:sz w:val="24"/>
          <w:szCs w:val="24"/>
        </w:rPr>
        <w:t>This way we believe that we have produced fairly robust predictions, and in particular it is transparent what our assumptions are and the weaknesses of these. The central assumption we are making is that the most recent pace of change in incidence and mortality rates is not going to continue in the future; the rates will become more stable | implemented in our attenuation assumption. This was done in order not to over-emphasize the effect of the changes in incidence rates only observed during the last few years of the study period.</w:t>
      </w:r>
    </w:p>
    <w:p>
      <w:pPr>
        <w:pStyle w:val="Normal"/>
        <w:spacing w:lineRule="auto" w:line="360"/>
        <w:ind w:left="20" w:right="0" w:firstLine="261"/>
        <w:rPr>
          <w:rFonts w:eastAsia="Arial" w:cs="Times New Roman" w:ascii="Times New Roman" w:hAnsi="Times New Roman"/>
          <w:sz w:val="24"/>
          <w:szCs w:val="24"/>
        </w:rPr>
      </w:pPr>
      <w:r>
        <w:rPr>
          <w:rFonts w:eastAsia="Arial" w:cs="Times New Roman" w:ascii="Times New Roman" w:hAnsi="Times New Roman"/>
          <w:sz w:val="24"/>
          <w:szCs w:val="24"/>
        </w:rPr>
        <w:t>The attenuation assumption is presumably most doubtful for mortality rates; they have been declining pretty constantly over the last 20 years with absolutely no sign of change, but on the other hand the influence of different mortality scenarios on the predictions is minimal (ESM figures 5-7)</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Strengths and limitations</w:t>
      </w:r>
    </w:p>
    <w:p>
      <w:pPr>
        <w:pStyle w:val="Normal"/>
        <w:spacing w:lineRule="auto" w:line="360"/>
        <w:ind w:left="60" w:right="0" w:hanging="11"/>
        <w:rPr>
          <w:rFonts w:eastAsia="Arial" w:cs="Times New Roman" w:ascii="Times New Roman" w:hAnsi="Times New Roman"/>
          <w:sz w:val="24"/>
          <w:szCs w:val="24"/>
        </w:rPr>
      </w:pPr>
      <w:r>
        <w:rPr>
          <w:rFonts w:eastAsia="Arial" w:cs="Times New Roman" w:ascii="Times New Roman" w:hAnsi="Times New Roman"/>
          <w:sz w:val="24"/>
          <w:szCs w:val="24"/>
        </w:rPr>
        <w:t>We developed a model for partitioning prevalence changes in three parts, which was based on application of well-known demographic concepts and classical epidemiological modeling of occurrence rates. While this machinery in principle is straight-forward to use to assess the contributions to current prevalence as well for predicting the total future prevalence, it does rely on the availability of detailed register data of diabetes incidence and mortality.</w:t>
      </w:r>
    </w:p>
    <w:p>
      <w:pPr>
        <w:pStyle w:val="Normal"/>
        <w:spacing w:lineRule="auto" w:line="360"/>
        <w:ind w:left="60" w:right="0" w:firstLine="234"/>
        <w:rPr>
          <w:rFonts w:eastAsia="Arial" w:cs="Times New Roman" w:ascii="Times New Roman" w:hAnsi="Times New Roman"/>
          <w:sz w:val="24"/>
          <w:szCs w:val="24"/>
        </w:rPr>
      </w:pPr>
      <w:r>
        <w:rPr>
          <w:rFonts w:eastAsia="Arial" w:cs="Times New Roman" w:ascii="Times New Roman" w:hAnsi="Times New Roman"/>
          <w:sz w:val="24"/>
          <w:szCs w:val="24"/>
        </w:rPr>
        <w:t>The register-based approach in our study has some limitations, since it is not possible to determine whether the observed increase in diabetes incidence reflects a true change in incidence or whether it is caused by intensified diagnostic activity, resulting in more low-risk people with diabetes being included in the Danish diabetes register.</w:t>
      </w:r>
    </w:p>
    <w:p>
      <w:pPr>
        <w:pStyle w:val="Heading1"/>
        <w:rPr>
          <w:rFonts w:eastAsia="Arial" w:cs="Times New Roman" w:ascii="Times New Roman" w:hAnsi="Times New Roman"/>
          <w:sz w:val="24"/>
          <w:szCs w:val="24"/>
        </w:rPr>
      </w:pPr>
      <w:r>
        <w:rPr>
          <w:rFonts w:eastAsia="Arial" w:cs="Times New Roman" w:ascii="Times New Roman" w:hAnsi="Times New Roman"/>
          <w:sz w:val="24"/>
          <w:szCs w:val="24"/>
        </w:rPr>
        <w:t>Conclusion</w:t>
      </w:r>
    </w:p>
    <w:p>
      <w:pPr>
        <w:pStyle w:val="Normal"/>
        <w:spacing w:lineRule="auto" w:line="360"/>
        <w:ind w:left="60" w:right="0" w:hanging="11"/>
        <w:rPr>
          <w:rFonts w:eastAsia="Arial" w:cs="Times New Roman" w:ascii="Times New Roman" w:hAnsi="Times New Roman"/>
          <w:sz w:val="24"/>
          <w:szCs w:val="24"/>
        </w:rPr>
      </w:pPr>
      <w:r>
        <w:rPr>
          <w:rFonts w:eastAsia="Arial" w:cs="Times New Roman" w:ascii="Times New Roman" w:hAnsi="Times New Roman"/>
          <w:sz w:val="24"/>
          <w:szCs w:val="24"/>
        </w:rPr>
        <w:t>We showed that the increasing prevalence of diabetes is influenced by the decline in mortality affecting primarily the oldest part of the population. But the major drivers of the prevalence increase were the increase in diabetes incidence and in particular imbalance between incidence and mortality already present in 1996.</w:t>
      </w:r>
    </w:p>
    <w:p>
      <w:pPr>
        <w:pStyle w:val="Normal"/>
        <w:spacing w:lineRule="auto" w:line="360"/>
        <w:ind w:left="40" w:right="0" w:firstLine="243"/>
        <w:rPr>
          <w:rFonts w:eastAsia="Arial" w:cs="Times New Roman" w:ascii="Times New Roman" w:hAnsi="Times New Roman"/>
          <w:sz w:val="24"/>
          <w:szCs w:val="24"/>
        </w:rPr>
      </w:pPr>
      <w:bookmarkStart w:id="12" w:name="page10"/>
      <w:bookmarkEnd w:id="12"/>
      <w:r>
        <w:rPr>
          <w:rFonts w:eastAsia="Arial" w:cs="Times New Roman" w:ascii="Times New Roman" w:hAnsi="Times New Roman"/>
          <w:sz w:val="24"/>
          <w:szCs w:val="24"/>
        </w:rPr>
        <w:t xml:space="preserve">With a realistic scenario for future rates of diabetes incidence and mortality among persons with and without diabetes we predicted the number of diabetes patients in Denmark at 2030 to be 467,000, a 67% increase over 2017, corresponding to an overall prevalence of 7.7%. In 2017 the percentage of men among diabetes patients were 54.6%; in 2030 it was predicted to be 56.1%, a very modest increase. The proportion of diabetes patients over 70 years of age were predicted to increase from 43 to 46% for women and from 38 to 45% for men. </w:t>
      </w:r>
    </w:p>
    <w:p>
      <w:pPr>
        <w:pStyle w:val="Normal"/>
        <w:spacing w:lineRule="auto" w:line="360"/>
        <w:ind w:left="60" w:right="480" w:firstLine="234"/>
        <w:jc w:val="both"/>
        <w:rPr>
          <w:rFonts w:eastAsia="Arial" w:cs="Times New Roman" w:ascii="Times New Roman" w:hAnsi="Times New Roman"/>
          <w:sz w:val="24"/>
          <w:szCs w:val="24"/>
        </w:rPr>
      </w:pPr>
      <w:r>
        <w:rPr>
          <w:rFonts w:eastAsia="Arial" w:cs="Times New Roman" w:ascii="Times New Roman" w:hAnsi="Times New Roman"/>
          <w:sz w:val="24"/>
          <w:szCs w:val="24"/>
        </w:rPr>
        <w:t>The development of incidence rates of diabetes in Denmark since 2010 has been very unstable, so any prediction endeavor will naturally entail a substantial component of arbitrary assumptions, and ours is no exception.</w:t>
      </w:r>
    </w:p>
    <w:p>
      <w:pPr>
        <w:pStyle w:val="Normal"/>
        <w:spacing w:lineRule="auto" w:line="360"/>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Heading1"/>
        <w:rPr>
          <w:rFonts w:eastAsia="Arial" w:cs="Times New Roman" w:ascii="Times New Roman" w:hAnsi="Times New Roman"/>
          <w:sz w:val="24"/>
          <w:szCs w:val="24"/>
        </w:rPr>
      </w:pPr>
      <w:r>
        <w:rPr>
          <w:rFonts w:eastAsia="Arial" w:cs="Times New Roman" w:ascii="Times New Roman" w:hAnsi="Times New Roman"/>
          <w:sz w:val="24"/>
          <w:szCs w:val="24"/>
        </w:rPr>
        <w:t>Acknowledgements</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Data availability</w:t>
      </w:r>
    </w:p>
    <w:p>
      <w:pPr>
        <w:pStyle w:val="Normal"/>
        <w:spacing w:lineRule="auto" w:line="360"/>
        <w:ind w:left="60" w:right="0" w:hanging="8"/>
        <w:jc w:val="both"/>
        <w:rPr>
          <w:rFonts w:eastAsia="Arial" w:cs="Times New Roman" w:ascii="Times New Roman" w:hAnsi="Times New Roman"/>
          <w:sz w:val="24"/>
          <w:szCs w:val="24"/>
        </w:rPr>
      </w:pPr>
      <w:r>
        <w:rPr>
          <w:rFonts w:eastAsia="Arial" w:cs="Times New Roman" w:ascii="Times New Roman" w:hAnsi="Times New Roman"/>
          <w:sz w:val="24"/>
          <w:szCs w:val="24"/>
        </w:rPr>
        <w:t>The data for this study are population wide registers, placed at our disposal on the servers of Statistics Denmark. They are barred from release to the public on grounds of confidentiality.</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Funding</w:t>
      </w:r>
    </w:p>
    <w:p>
      <w:pPr>
        <w:pStyle w:val="Normal"/>
        <w:spacing w:lineRule="auto" w:line="360"/>
        <w:ind w:left="40" w:right="0" w:hanging="0"/>
        <w:rPr>
          <w:rFonts w:eastAsia="Arial" w:cs="Times New Roman" w:ascii="Times New Roman" w:hAnsi="Times New Roman"/>
          <w:sz w:val="24"/>
          <w:szCs w:val="24"/>
        </w:rPr>
      </w:pPr>
      <w:r>
        <w:rPr>
          <w:rFonts w:eastAsia="Arial" w:cs="Times New Roman" w:ascii="Times New Roman" w:hAnsi="Times New Roman"/>
          <w:sz w:val="24"/>
          <w:szCs w:val="24"/>
        </w:rPr>
        <w:t>The study was solely funded through the core research budget of SDCC.</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Duality of interest</w:t>
      </w:r>
    </w:p>
    <w:p>
      <w:pPr>
        <w:pStyle w:val="Normal"/>
        <w:spacing w:lineRule="auto" w:line="360"/>
        <w:ind w:left="60" w:right="40" w:hanging="0"/>
        <w:jc w:val="both"/>
        <w:rPr>
          <w:rFonts w:eastAsia="Arial" w:cs="Times New Roman" w:ascii="Times New Roman" w:hAnsi="Times New Roman"/>
          <w:sz w:val="24"/>
          <w:szCs w:val="24"/>
        </w:rPr>
      </w:pPr>
      <w:r>
        <w:rPr>
          <w:rFonts w:eastAsia="Arial" w:cs="Times New Roman" w:ascii="Times New Roman" w:hAnsi="Times New Roman"/>
          <w:sz w:val="24"/>
          <w:szCs w:val="24"/>
        </w:rPr>
        <w:t>BC and MEJ own shares in NovoNordisk. BC has received lecture and consultancy fees from NovoNordisk and LeoPharma. MEJ is PI on a trial sponsored by AstraZeneca, and received research grants from ANGEN AB, Astra Zeneca and Sanofi Avensis,</w:t>
      </w:r>
    </w:p>
    <w:p>
      <w:pPr>
        <w:pStyle w:val="Heading2"/>
        <w:rPr>
          <w:rFonts w:eastAsia="Arial" w:cs="Times New Roman" w:ascii="Times New Roman" w:hAnsi="Times New Roman"/>
          <w:sz w:val="24"/>
          <w:szCs w:val="24"/>
        </w:rPr>
      </w:pPr>
      <w:r>
        <w:rPr>
          <w:rFonts w:eastAsia="Arial" w:cs="Times New Roman" w:ascii="Times New Roman" w:hAnsi="Times New Roman"/>
          <w:sz w:val="24"/>
          <w:szCs w:val="24"/>
        </w:rPr>
        <w:t>Contribution statement</w:t>
      </w:r>
    </w:p>
    <w:p>
      <w:pPr>
        <w:sectPr>
          <w:headerReference w:type="default" r:id="rId8"/>
          <w:footerReference w:type="default" r:id="rId9"/>
          <w:type w:val="nextPage"/>
          <w:pgSz w:w="11906" w:h="16838"/>
          <w:pgMar w:left="1440" w:right="1006" w:header="708" w:top="1440" w:footer="708" w:bottom="1440" w:gutter="0"/>
          <w:pgNumType w:fmt="decimal"/>
          <w:formProt w:val="false"/>
          <w:textDirection w:val="lrTb"/>
          <w:docGrid w:type="default" w:linePitch="360" w:charSpace="2047"/>
        </w:sectPr>
        <w:pStyle w:val="Normal"/>
        <w:spacing w:lineRule="auto" w:line="360"/>
        <w:ind w:left="40" w:right="40" w:firstLine="9"/>
        <w:rPr>
          <w:rFonts w:eastAsia="Arial" w:cs="Times New Roman" w:ascii="Times New Roman" w:hAnsi="Times New Roman"/>
          <w:sz w:val="24"/>
          <w:szCs w:val="24"/>
        </w:rPr>
      </w:pPr>
      <w:r>
        <w:rPr>
          <w:rFonts w:eastAsia="Arial" w:cs="Times New Roman" w:ascii="Times New Roman" w:hAnsi="Times New Roman"/>
          <w:sz w:val="24"/>
          <w:szCs w:val="24"/>
        </w:rPr>
        <w:t>BC and MEJ conceived the structure of the underlying register and designed the study. PFR provided support for obtaining data access and contributed to data definition. BC detailed and developed the statistical methods needed, performed all data analysis, and wrote a first draft of the manuscript. MEJ and PFR contributed substantially to the writing of the manuscript. All authors contributed to critical revision and take responsibility for the content.</w:t>
      </w:r>
    </w:p>
    <w:p>
      <w:pPr>
        <w:pStyle w:val="Heading1"/>
        <w:rPr>
          <w:rFonts w:eastAsia="Arial" w:cs="Times New Roman" w:ascii="Times New Roman" w:hAnsi="Times New Roman"/>
          <w:sz w:val="24"/>
          <w:szCs w:val="24"/>
        </w:rPr>
      </w:pPr>
      <w:bookmarkStart w:id="13" w:name="page11"/>
      <w:bookmarkEnd w:id="13"/>
      <w:r>
        <w:rPr>
          <w:rFonts w:eastAsia="Arial" w:cs="Times New Roman" w:ascii="Times New Roman" w:hAnsi="Times New Roman"/>
          <w:sz w:val="24"/>
          <w:szCs w:val="24"/>
        </w:rPr>
        <w:t>References</w:t>
      </w:r>
    </w:p>
    <w:p>
      <w:pPr>
        <w:pStyle w:val="Normal"/>
        <w:numPr>
          <w:ilvl w:val="0"/>
          <w:numId w:val="1"/>
        </w:numPr>
        <w:tabs>
          <w:tab w:val="left" w:pos="540" w:leader="none"/>
        </w:tabs>
        <w:spacing w:lineRule="auto" w:line="360"/>
        <w:ind w:left="540" w:right="0" w:hanging="366"/>
        <w:rPr>
          <w:rFonts w:eastAsia="Arial" w:cs="Times New Roman" w:ascii="Times New Roman" w:hAnsi="Times New Roman"/>
          <w:sz w:val="24"/>
          <w:szCs w:val="24"/>
          <w:lang w:val="da-DK"/>
        </w:rPr>
      </w:pPr>
      <w:r>
        <w:rPr>
          <w:rFonts w:eastAsia="Arial" w:cs="Times New Roman" w:ascii="Times New Roman" w:hAnsi="Times New Roman"/>
          <w:sz w:val="24"/>
          <w:szCs w:val="24"/>
        </w:rPr>
        <w:t xml:space="preserve">IDF diabetes atlas. 6th edn. </w:t>
      </w:r>
      <w:r>
        <w:rPr>
          <w:rFonts w:eastAsia="Arial" w:cs="Times New Roman" w:ascii="Times New Roman" w:hAnsi="Times New Roman"/>
          <w:sz w:val="24"/>
          <w:szCs w:val="24"/>
          <w:lang w:val="da-DK"/>
        </w:rPr>
        <w:t xml:space="preserve">IDF, Brussels, </w:t>
      </w:r>
      <w:hyperlink r:id="rId10">
        <w:r>
          <w:rPr>
            <w:rStyle w:val="InternetLink"/>
            <w:rFonts w:eastAsia="Arial" w:cs="Times New Roman" w:ascii="Times New Roman" w:hAnsi="Times New Roman"/>
            <w:color w:val="00000A"/>
            <w:sz w:val="24"/>
            <w:szCs w:val="24"/>
            <w:lang w:val="da-DK"/>
          </w:rPr>
          <w:t>www.idf.org/diabetesatlas</w:t>
        </w:r>
      </w:hyperlink>
      <w:r>
        <w:rPr>
          <w:rFonts w:eastAsia="Arial" w:cs="Times New Roman" w:ascii="Times New Roman" w:hAnsi="Times New Roman"/>
          <w:sz w:val="24"/>
          <w:szCs w:val="24"/>
          <w:lang w:val="da-DK"/>
        </w:rPr>
        <w:t>, 2013.</w:t>
      </w:r>
    </w:p>
    <w:p>
      <w:pPr>
        <w:pStyle w:val="Normal"/>
        <w:numPr>
          <w:ilvl w:val="0"/>
          <w:numId w:val="1"/>
        </w:numPr>
        <w:tabs>
          <w:tab w:val="left" w:pos="540" w:leader="none"/>
        </w:tabs>
        <w:spacing w:lineRule="auto" w:line="360"/>
        <w:ind w:left="540" w:right="0" w:hanging="366"/>
        <w:rPr>
          <w:rFonts w:eastAsia="Arial" w:cs="Times New Roman" w:ascii="Times New Roman" w:hAnsi="Times New Roman"/>
          <w:sz w:val="24"/>
          <w:szCs w:val="24"/>
        </w:rPr>
      </w:pPr>
      <w:r>
        <w:rPr>
          <w:rFonts w:eastAsia="Arial" w:cs="Times New Roman" w:ascii="Times New Roman" w:hAnsi="Times New Roman"/>
          <w:sz w:val="24"/>
          <w:szCs w:val="24"/>
        </w:rPr>
        <w:t>T. Tamayo, J. Rosenbauer, S. H. Wild, A. M. Spijkerman, C. Baan, N. G. Forouhi,</w:t>
      </w:r>
    </w:p>
    <w:p>
      <w:pPr>
        <w:pStyle w:val="Normal"/>
        <w:numPr>
          <w:ilvl w:val="2"/>
          <w:numId w:val="1"/>
        </w:numPr>
        <w:tabs>
          <w:tab w:val="left" w:pos="845" w:leader="none"/>
        </w:tabs>
        <w:spacing w:lineRule="auto" w:line="360"/>
        <w:ind w:left="520" w:right="380" w:firstLine="17"/>
        <w:rPr>
          <w:rFonts w:eastAsia="Arial" w:cs="Times New Roman" w:ascii="Times New Roman" w:hAnsi="Times New Roman"/>
          <w:sz w:val="24"/>
          <w:szCs w:val="24"/>
        </w:rPr>
      </w:pPr>
      <w:r>
        <w:rPr>
          <w:rFonts w:eastAsia="Arial" w:cs="Times New Roman" w:ascii="Times New Roman" w:hAnsi="Times New Roman"/>
          <w:sz w:val="24"/>
          <w:szCs w:val="24"/>
        </w:rPr>
        <w:t>Herder, and W. Rathmann. Diabetes in Europe: an update. Diabetes Res. Clin. Pract., 103(2):206-217, Feb 2014.</w:t>
      </w:r>
    </w:p>
    <w:p>
      <w:pPr>
        <w:pStyle w:val="Normal"/>
        <w:numPr>
          <w:ilvl w:val="0"/>
          <w:numId w:val="1"/>
        </w:numPr>
        <w:tabs>
          <w:tab w:val="left" w:pos="540" w:leader="none"/>
        </w:tabs>
        <w:spacing w:lineRule="auto" w:line="360"/>
        <w:ind w:left="540" w:right="40" w:hanging="366"/>
        <w:rPr>
          <w:rFonts w:eastAsia="Arial" w:cs="Times New Roman" w:ascii="Times New Roman" w:hAnsi="Times New Roman"/>
          <w:sz w:val="24"/>
          <w:szCs w:val="24"/>
        </w:rPr>
      </w:pPr>
      <w:r>
        <w:rPr>
          <w:rFonts w:eastAsia="Arial" w:cs="Times New Roman" w:ascii="Times New Roman" w:hAnsi="Times New Roman"/>
          <w:sz w:val="24"/>
          <w:szCs w:val="24"/>
        </w:rPr>
        <w:t>L. S. Geiss, J. Wang, Y. J. Cheng, T. J. Thompson, L. Barker, Y. Li, A. L. Albright, and E. W. Gregg. Prevalence and incidence trends for diagnosed diabetes among adults aged 20 to 79 years, United States, 1980-2012. JAMA, 312(12):1218-1226, Sep 2014.</w:t>
      </w:r>
    </w:p>
    <w:p>
      <w:pPr>
        <w:pStyle w:val="Normal"/>
        <w:numPr>
          <w:ilvl w:val="0"/>
          <w:numId w:val="1"/>
        </w:numPr>
        <w:tabs>
          <w:tab w:val="left" w:pos="540" w:leader="none"/>
        </w:tabs>
        <w:spacing w:lineRule="auto" w:line="360"/>
        <w:ind w:left="540" w:right="100" w:hanging="366"/>
        <w:rPr>
          <w:rFonts w:eastAsia="Arial" w:cs="Times New Roman" w:ascii="Times New Roman" w:hAnsi="Times New Roman"/>
          <w:sz w:val="24"/>
          <w:szCs w:val="24"/>
        </w:rPr>
      </w:pPr>
      <w:r>
        <w:rPr>
          <w:rFonts w:eastAsia="Arial" w:cs="Times New Roman" w:ascii="Times New Roman" w:hAnsi="Times New Roman"/>
          <w:sz w:val="24"/>
          <w:szCs w:val="24"/>
        </w:rPr>
        <w:t xml:space="preserve">Scottish Diabetes Survey Monitoring Group. Scottish diabetes survey 2016. Technical report, Scottish Diabetes Data Group, </w:t>
      </w:r>
      <w:hyperlink r:id="rId11">
        <w:r>
          <w:rPr>
            <w:rStyle w:val="InternetLink"/>
            <w:rFonts w:eastAsia="Arial" w:cs="Times New Roman" w:ascii="Times New Roman" w:hAnsi="Times New Roman"/>
            <w:color w:val="00000A"/>
            <w:sz w:val="24"/>
            <w:szCs w:val="24"/>
          </w:rPr>
          <w:t>http://www.diabetesinscotland.org.uk/</w:t>
        </w:r>
      </w:hyperlink>
      <w:r>
        <w:rPr>
          <w:rFonts w:eastAsia="Arial" w:cs="Times New Roman" w:ascii="Times New Roman" w:hAnsi="Times New Roman"/>
          <w:sz w:val="24"/>
          <w:szCs w:val="24"/>
        </w:rPr>
        <w:t xml:space="preserve"> </w:t>
      </w:r>
      <w:hyperlink r:id="rId12">
        <w:r>
          <w:rPr>
            <w:rStyle w:val="InternetLink"/>
            <w:rFonts w:eastAsia="Arial" w:cs="Times New Roman" w:ascii="Times New Roman" w:hAnsi="Times New Roman"/>
            <w:color w:val="00000A"/>
            <w:sz w:val="24"/>
            <w:szCs w:val="24"/>
          </w:rPr>
          <w:t>Publications/Scottish%20Diabetes%20Survey%202016.pdf</w:t>
        </w:r>
      </w:hyperlink>
      <w:r>
        <w:rPr>
          <w:rFonts w:eastAsia="Arial" w:cs="Times New Roman" w:ascii="Times New Roman" w:hAnsi="Times New Roman"/>
          <w:sz w:val="24"/>
          <w:szCs w:val="24"/>
        </w:rPr>
        <w:t>, 2018.</w:t>
      </w:r>
    </w:p>
    <w:p>
      <w:pPr>
        <w:pStyle w:val="Normal"/>
        <w:numPr>
          <w:ilvl w:val="0"/>
          <w:numId w:val="1"/>
        </w:numPr>
        <w:tabs>
          <w:tab w:val="left" w:pos="540" w:leader="none"/>
        </w:tabs>
        <w:spacing w:lineRule="auto" w:line="360"/>
        <w:ind w:left="540" w:right="180" w:hanging="366"/>
        <w:rPr>
          <w:rFonts w:eastAsia="Arial" w:cs="Times New Roman" w:ascii="Times New Roman" w:hAnsi="Times New Roman"/>
          <w:sz w:val="24"/>
          <w:szCs w:val="24"/>
        </w:rPr>
      </w:pPr>
      <w:r>
        <w:rPr>
          <w:rFonts w:eastAsia="Arial" w:cs="Times New Roman" w:ascii="Times New Roman" w:hAnsi="Times New Roman"/>
          <w:sz w:val="24"/>
          <w:szCs w:val="24"/>
        </w:rPr>
        <w:t>M. E. Jørgensen, T. P. Almdal, and B. Carstensen. Time trends in mortality rates in type 1 diabetes from 2002 to 2011. Diabetologia, 56(11):2401-2404, Nov 2013.</w:t>
      </w:r>
    </w:p>
    <w:p>
      <w:pPr>
        <w:pStyle w:val="Normal"/>
        <w:numPr>
          <w:ilvl w:val="0"/>
          <w:numId w:val="1"/>
        </w:numPr>
        <w:tabs>
          <w:tab w:val="left" w:pos="540" w:leader="none"/>
        </w:tabs>
        <w:spacing w:lineRule="auto" w:line="360"/>
        <w:ind w:left="540" w:right="0" w:hanging="366"/>
        <w:rPr>
          <w:rFonts w:eastAsia="Arial" w:cs="Times New Roman" w:ascii="Times New Roman" w:hAnsi="Times New Roman"/>
          <w:sz w:val="24"/>
          <w:szCs w:val="24"/>
          <w:lang w:val="da-DK"/>
        </w:rPr>
      </w:pPr>
      <w:r>
        <w:rPr>
          <w:rFonts w:eastAsia="Arial" w:cs="Times New Roman" w:ascii="Times New Roman" w:hAnsi="Times New Roman"/>
          <w:sz w:val="24"/>
          <w:szCs w:val="24"/>
          <w:lang w:val="da-DK"/>
        </w:rPr>
        <w:t>M. Lind, A. M. Svensson, M. Kosiborod, S. Gudbjornsdottir, A. Pivodic, H. Wedel,</w:t>
      </w:r>
    </w:p>
    <w:p>
      <w:pPr>
        <w:pStyle w:val="Normal"/>
        <w:numPr>
          <w:ilvl w:val="2"/>
          <w:numId w:val="2"/>
        </w:numPr>
        <w:tabs>
          <w:tab w:val="left" w:pos="809" w:leader="none"/>
        </w:tabs>
        <w:spacing w:lineRule="auto" w:line="360"/>
        <w:ind w:left="540" w:right="40" w:hanging="3"/>
        <w:rPr>
          <w:rFonts w:eastAsia="Arial" w:cs="Times New Roman" w:ascii="Times New Roman" w:hAnsi="Times New Roman"/>
          <w:sz w:val="24"/>
          <w:szCs w:val="24"/>
        </w:rPr>
      </w:pPr>
      <w:r>
        <w:rPr>
          <w:rFonts w:eastAsia="Arial" w:cs="Times New Roman" w:ascii="Times New Roman" w:hAnsi="Times New Roman"/>
          <w:sz w:val="24"/>
          <w:szCs w:val="24"/>
        </w:rPr>
        <w:t>Dahlqvist, M. Clements, and A. Rosengren. Glycemic control and excess mortality in type 1 diabetes. N. Engl. J. Med., 371(21):1972-1982, Nov 2014.</w:t>
      </w:r>
    </w:p>
    <w:p>
      <w:pPr>
        <w:pStyle w:val="Normal"/>
        <w:numPr>
          <w:ilvl w:val="0"/>
          <w:numId w:val="3"/>
        </w:numPr>
        <w:tabs>
          <w:tab w:val="left" w:pos="540" w:leader="none"/>
        </w:tabs>
        <w:spacing w:lineRule="auto" w:line="360"/>
        <w:ind w:left="540" w:right="0" w:hanging="366"/>
        <w:rPr>
          <w:rFonts w:eastAsia="Arial" w:cs="Times New Roman" w:ascii="Times New Roman" w:hAnsi="Times New Roman"/>
          <w:sz w:val="24"/>
          <w:szCs w:val="24"/>
        </w:rPr>
      </w:pPr>
      <w:r>
        <w:rPr>
          <w:rFonts w:eastAsia="Arial" w:cs="Times New Roman" w:ascii="Times New Roman" w:hAnsi="Times New Roman"/>
          <w:sz w:val="24"/>
          <w:szCs w:val="24"/>
        </w:rPr>
        <w:t xml:space="preserve">S. J. Livingstone, D. Levin, H. C. Looker, R. S. Lindsay, S. H. Wild, N. Joss, G.Leese, </w:t>
      </w:r>
    </w:p>
    <w:p>
      <w:pPr>
        <w:pStyle w:val="Normal"/>
        <w:numPr>
          <w:ilvl w:val="2"/>
          <w:numId w:val="3"/>
        </w:numPr>
        <w:tabs>
          <w:tab w:val="left" w:pos="828" w:leader="none"/>
        </w:tabs>
        <w:spacing w:lineRule="auto" w:line="360"/>
        <w:ind w:left="540" w:right="20" w:hanging="3"/>
        <w:rPr>
          <w:rFonts w:eastAsia="Arial" w:cs="Times New Roman" w:ascii="Times New Roman" w:hAnsi="Times New Roman"/>
          <w:sz w:val="24"/>
          <w:szCs w:val="24"/>
        </w:rPr>
      </w:pPr>
      <w:r>
        <w:rPr>
          <w:rFonts w:eastAsia="Arial" w:cs="Times New Roman" w:ascii="Times New Roman" w:hAnsi="Times New Roman"/>
          <w:sz w:val="24"/>
          <w:szCs w:val="24"/>
        </w:rPr>
        <w:t>Leslie, R. J. McCrimmon, W. Metcalfe, J. A. McKnight, A. D. Morris, D. W. Pearson, J. R. Petrie, S. Philip, N. A. Sattar, J. P. Traynor, and H. M. Colhoun. Estimated life expectancy in a Scottish cohort with type 1 diabetes, 2008-2010. JAMA, 313(1):37-44, Jan 2015.</w:t>
      </w:r>
    </w:p>
    <w:p>
      <w:pPr>
        <w:pStyle w:val="Normal"/>
        <w:numPr>
          <w:ilvl w:val="0"/>
          <w:numId w:val="3"/>
        </w:numPr>
        <w:tabs>
          <w:tab w:val="left" w:pos="540" w:leader="none"/>
        </w:tabs>
        <w:spacing w:lineRule="auto" w:line="360"/>
        <w:ind w:left="540" w:right="20" w:hanging="366"/>
        <w:rPr>
          <w:rFonts w:eastAsia="Arial" w:cs="Times New Roman" w:ascii="Times New Roman" w:hAnsi="Times New Roman"/>
          <w:sz w:val="24"/>
          <w:szCs w:val="24"/>
        </w:rPr>
      </w:pPr>
      <w:r>
        <w:rPr>
          <w:rFonts w:eastAsia="Arial" w:cs="Times New Roman" w:ascii="Times New Roman" w:hAnsi="Times New Roman"/>
          <w:sz w:val="24"/>
          <w:szCs w:val="24"/>
        </w:rPr>
        <w:t>M. Lind, L. A. Garcia-Rodriguez, G. L. Booth, L. Cea-Soriano, B. R. Shah, G. Ekeroth, and L. L. Lipscombe. Mortality trends in patients with and without diabetes in Ontario, Canada and the UK from 1996 to 2009: a population-based study. Diabetologia, 56(12):2601-2608, Dec 2013.</w:t>
      </w:r>
    </w:p>
    <w:p>
      <w:pPr>
        <w:pStyle w:val="Normal"/>
        <w:numPr>
          <w:ilvl w:val="0"/>
          <w:numId w:val="3"/>
        </w:numPr>
        <w:tabs>
          <w:tab w:val="left" w:pos="537" w:leader="none"/>
        </w:tabs>
        <w:spacing w:lineRule="auto" w:line="360"/>
        <w:ind w:left="520" w:right="0" w:hanging="346"/>
        <w:rPr>
          <w:rFonts w:eastAsia="Arial" w:cs="Times New Roman" w:ascii="Times New Roman" w:hAnsi="Times New Roman"/>
          <w:sz w:val="24"/>
          <w:szCs w:val="24"/>
        </w:rPr>
      </w:pPr>
      <w:r>
        <w:rPr>
          <w:rFonts w:eastAsia="Arial" w:cs="Times New Roman" w:ascii="Times New Roman" w:hAnsi="Times New Roman"/>
          <w:sz w:val="24"/>
          <w:szCs w:val="24"/>
        </w:rPr>
        <w:t>K. Færch, B. Carstensen, T. P. Almdal, and M. E. J rgensen. Improved survival among patients with complicated type 2 diabetes in Denmark: A prospective study (2002-2010). J. Clin. Endocrinol. Metab., page jc20133210, Jan 2014.</w:t>
      </w:r>
    </w:p>
    <w:p>
      <w:pPr>
        <w:pStyle w:val="Normal"/>
        <w:numPr>
          <w:ilvl w:val="0"/>
          <w:numId w:val="3"/>
        </w:numPr>
        <w:tabs>
          <w:tab w:val="left" w:pos="540" w:leader="none"/>
        </w:tabs>
        <w:spacing w:lineRule="auto" w:line="360"/>
        <w:ind w:left="540" w:right="40" w:hanging="483"/>
        <w:rPr>
          <w:rFonts w:eastAsia="Arial" w:cs="Times New Roman" w:ascii="Times New Roman" w:hAnsi="Times New Roman"/>
          <w:sz w:val="24"/>
          <w:szCs w:val="24"/>
        </w:rPr>
      </w:pPr>
      <w:r>
        <w:rPr>
          <w:rFonts w:eastAsia="Arial" w:cs="Times New Roman" w:ascii="Times New Roman" w:hAnsi="Times New Roman"/>
          <w:sz w:val="24"/>
          <w:szCs w:val="24"/>
        </w:rPr>
        <w:t>J. J. Walker, S. J. Livingstone, H. M. Colhoun, R. S. Lindsay, J. A. McKnight, A. D. Morris, J. R. Petrie, S. Philip, N. Sattar, and S. H. Wild. Effect of socioeconomic status on mortality among people with type 2 diabetes: a study from the Scottish Diabetes Research Network Epidemiology Group. Diabetes Care, 34(5):1127-1132, May 2011.</w:t>
      </w:r>
    </w:p>
    <w:p>
      <w:pPr>
        <w:pStyle w:val="Normal"/>
        <w:numPr>
          <w:ilvl w:val="0"/>
          <w:numId w:val="3"/>
        </w:numPr>
        <w:tabs>
          <w:tab w:val="left" w:pos="540" w:leader="none"/>
        </w:tabs>
        <w:spacing w:lineRule="auto" w:line="360"/>
        <w:ind w:left="540" w:right="720" w:hanging="483"/>
        <w:rPr>
          <w:rFonts w:eastAsia="Arial" w:cs="Times New Roman" w:ascii="Times New Roman" w:hAnsi="Times New Roman"/>
          <w:sz w:val="24"/>
          <w:szCs w:val="24"/>
        </w:rPr>
      </w:pPr>
      <w:r>
        <w:rPr>
          <w:rFonts w:eastAsia="Arial" w:cs="Times New Roman" w:ascii="Times New Roman" w:hAnsi="Times New Roman"/>
          <w:sz w:val="24"/>
          <w:szCs w:val="24"/>
        </w:rPr>
        <w:t>A Green, H Støvring, M Andersen, and H Beck-Nielsen. The epidemic of type 2 diabetes is a statistical artefact. Diabetologia, 48(8):1456-1458, Aug 2005.</w:t>
      </w:r>
    </w:p>
    <w:p>
      <w:pPr>
        <w:pStyle w:val="Normal"/>
        <w:numPr>
          <w:ilvl w:val="0"/>
          <w:numId w:val="3"/>
        </w:numPr>
        <w:tabs>
          <w:tab w:val="left" w:pos="540" w:leader="none"/>
        </w:tabs>
        <w:spacing w:lineRule="auto" w:line="360"/>
        <w:ind w:left="540" w:right="40" w:hanging="483"/>
        <w:rPr>
          <w:rFonts w:eastAsia="Arial" w:cs="Times New Roman" w:ascii="Times New Roman" w:hAnsi="Times New Roman"/>
          <w:sz w:val="24"/>
          <w:szCs w:val="24"/>
        </w:rPr>
      </w:pPr>
      <w:r>
        <w:rPr>
          <w:rFonts w:eastAsia="Arial" w:cs="Times New Roman" w:ascii="Times New Roman" w:hAnsi="Times New Roman"/>
          <w:sz w:val="24"/>
          <w:szCs w:val="24"/>
        </w:rPr>
        <w:t>S Colagiuri, K Borch-Johnsen, C Glumer, and D Vistisen. There really is an epidemic of type 2 diabetes. Diabetologia, 2005.</w:t>
      </w:r>
    </w:p>
    <w:p>
      <w:pPr>
        <w:pStyle w:val="Normal"/>
        <w:numPr>
          <w:ilvl w:val="0"/>
          <w:numId w:val="3"/>
        </w:numPr>
        <w:tabs>
          <w:tab w:val="left" w:pos="533" w:leader="none"/>
        </w:tabs>
        <w:spacing w:lineRule="auto" w:line="360"/>
        <w:ind w:left="520" w:right="20" w:hanging="463"/>
        <w:rPr>
          <w:rFonts w:eastAsia="Arial" w:cs="Times New Roman" w:ascii="Times New Roman" w:hAnsi="Times New Roman"/>
          <w:sz w:val="24"/>
          <w:szCs w:val="24"/>
        </w:rPr>
      </w:pPr>
      <w:bookmarkStart w:id="14" w:name="page12"/>
      <w:bookmarkEnd w:id="14"/>
      <w:r>
        <w:rPr>
          <w:rFonts w:eastAsia="Arial" w:cs="Times New Roman" w:ascii="Times New Roman" w:hAnsi="Times New Roman"/>
          <w:sz w:val="24"/>
          <w:szCs w:val="24"/>
        </w:rPr>
        <w:t>JMM Evans, KN Barnett, SA Ogston, and AD Morris. Increasing prevalence of type 2 diabetes in a scottish population: effect of increasing incidence or decreasing mortality? Diabetologia, 50(4):729-732, 2007.</w:t>
      </w:r>
    </w:p>
    <w:p>
      <w:pPr>
        <w:pStyle w:val="Normal"/>
        <w:numPr>
          <w:ilvl w:val="0"/>
          <w:numId w:val="4"/>
        </w:numPr>
        <w:tabs>
          <w:tab w:val="left" w:pos="540" w:leader="none"/>
        </w:tabs>
        <w:spacing w:lineRule="auto" w:line="360"/>
        <w:ind w:left="540" w:right="100" w:hanging="483"/>
        <w:rPr>
          <w:rFonts w:eastAsia="Arial" w:cs="Times New Roman" w:ascii="Times New Roman" w:hAnsi="Times New Roman"/>
          <w:sz w:val="24"/>
          <w:szCs w:val="24"/>
        </w:rPr>
      </w:pPr>
      <w:r>
        <w:rPr>
          <w:rFonts w:eastAsia="Arial" w:cs="Times New Roman" w:ascii="Times New Roman" w:hAnsi="Times New Roman"/>
          <w:sz w:val="24"/>
          <w:szCs w:val="24"/>
        </w:rPr>
        <w:t>N. Holman, N. G. Forouhi, E. Goyder, and S. H. Wild. The Association of Public Health Observatories (APHO) Diabetes Prevalence Model: estimates of total diabetes prevalence for England, 2010-2030. Diabet. Med., 28(5):575-582, May 2011.</w:t>
      </w:r>
    </w:p>
    <w:p>
      <w:pPr>
        <w:pStyle w:val="Normal"/>
        <w:numPr>
          <w:ilvl w:val="0"/>
          <w:numId w:val="4"/>
        </w:numPr>
        <w:tabs>
          <w:tab w:val="left" w:pos="546" w:leader="none"/>
        </w:tabs>
        <w:spacing w:lineRule="auto" w:line="360"/>
        <w:ind w:left="540" w:right="20" w:hanging="483"/>
        <w:rPr>
          <w:rFonts w:eastAsia="Arial" w:cs="Times New Roman" w:ascii="Times New Roman" w:hAnsi="Times New Roman"/>
          <w:sz w:val="24"/>
          <w:szCs w:val="24"/>
        </w:rPr>
      </w:pPr>
      <w:r>
        <w:rPr>
          <w:rFonts w:eastAsia="Arial" w:cs="Times New Roman" w:ascii="Times New Roman" w:hAnsi="Times New Roman"/>
          <w:sz w:val="24"/>
          <w:szCs w:val="24"/>
        </w:rPr>
        <w:t>R. Brinks, T. Tamayo, B. Kowall, and W. Rathmann. Prevalence of type 2 diabetes in Germany in 2040: estimates from an epidemiological model. Eur. J. Epidemiol., 27(10):791-797, Oct 2012.</w:t>
      </w:r>
    </w:p>
    <w:p>
      <w:pPr>
        <w:pStyle w:val="Normal"/>
        <w:numPr>
          <w:ilvl w:val="0"/>
          <w:numId w:val="4"/>
        </w:numPr>
        <w:tabs>
          <w:tab w:val="left" w:pos="533" w:leader="none"/>
        </w:tabs>
        <w:spacing w:lineRule="auto" w:line="360"/>
        <w:ind w:left="520" w:right="360" w:hanging="463"/>
        <w:rPr>
          <w:rFonts w:eastAsia="Arial" w:cs="Times New Roman" w:ascii="Times New Roman" w:hAnsi="Times New Roman"/>
          <w:sz w:val="24"/>
          <w:szCs w:val="24"/>
        </w:rPr>
      </w:pPr>
      <w:r>
        <w:rPr>
          <w:rFonts w:eastAsia="Arial" w:cs="Times New Roman" w:ascii="Times New Roman" w:hAnsi="Times New Roman"/>
          <w:sz w:val="24"/>
          <w:szCs w:val="24"/>
        </w:rPr>
        <w:t>L. Guariguata, D. R. Whiting, I. Hambleton, J. Beagley, U. Linnenkamp, and J. E. Shaw. Global estimates of diabetes prevalence for 2013 and projections for 2035. Diabetes Res. Clin. Pract., 103(2):137-149, Feb 2014.</w:t>
      </w:r>
    </w:p>
    <w:p>
      <w:pPr>
        <w:pStyle w:val="Normal"/>
        <w:numPr>
          <w:ilvl w:val="0"/>
          <w:numId w:val="4"/>
        </w:numPr>
        <w:tabs>
          <w:tab w:val="left" w:pos="540" w:leader="none"/>
        </w:tabs>
        <w:spacing w:lineRule="auto" w:line="360"/>
        <w:ind w:left="540" w:right="40" w:hanging="483"/>
        <w:rPr>
          <w:rFonts w:eastAsia="Arial" w:cs="Times New Roman" w:ascii="Times New Roman" w:hAnsi="Times New Roman"/>
          <w:sz w:val="24"/>
          <w:szCs w:val="24"/>
        </w:rPr>
      </w:pPr>
      <w:r>
        <w:rPr>
          <w:rFonts w:eastAsia="Arial" w:cs="Times New Roman" w:ascii="Times New Roman" w:hAnsi="Times New Roman"/>
          <w:sz w:val="24"/>
          <w:szCs w:val="24"/>
        </w:rPr>
        <w:t>T. Andersson, A. Ahlbom, and S. Carlsson. Diabetes Prevalence in Sweden at Present and Projections for Year 2050. PLoS ONE, 10(11):e0143084, 2015.</w:t>
      </w:r>
    </w:p>
    <w:p>
      <w:pPr>
        <w:pStyle w:val="Normal"/>
        <w:numPr>
          <w:ilvl w:val="0"/>
          <w:numId w:val="4"/>
        </w:numPr>
        <w:tabs>
          <w:tab w:val="left" w:pos="547" w:leader="none"/>
        </w:tabs>
        <w:spacing w:lineRule="auto" w:line="360"/>
        <w:ind w:left="520" w:right="20" w:hanging="463"/>
        <w:jc w:val="both"/>
        <w:rPr>
          <w:rFonts w:eastAsia="Arial" w:cs="Times New Roman" w:ascii="Times New Roman" w:hAnsi="Times New Roman"/>
          <w:sz w:val="24"/>
          <w:szCs w:val="24"/>
        </w:rPr>
      </w:pPr>
      <w:r>
        <w:rPr>
          <w:rFonts w:eastAsia="Arial" w:cs="Times New Roman" w:ascii="Times New Roman" w:hAnsi="Times New Roman"/>
          <w:sz w:val="24"/>
          <w:szCs w:val="24"/>
        </w:rPr>
        <w:t>C. Gonzalez-Gonzalez, B. Tysinger, D. P. Goldman, and R. Wong. Projecting diabetes prevalence among Mexicans aged 50 years and older: the Future Elderly Model-Mexico (FEM-Mexico). BMJ Open, 7(10):e017330, Oct 2017.</w:t>
      </w:r>
    </w:p>
    <w:p>
      <w:pPr>
        <w:pStyle w:val="Normal"/>
        <w:numPr>
          <w:ilvl w:val="0"/>
          <w:numId w:val="4"/>
        </w:numPr>
        <w:tabs>
          <w:tab w:val="left" w:pos="540" w:leader="none"/>
        </w:tabs>
        <w:spacing w:lineRule="auto" w:line="360"/>
        <w:ind w:left="540" w:right="40" w:hanging="483"/>
        <w:rPr>
          <w:rFonts w:eastAsia="Arial" w:cs="Times New Roman" w:ascii="Times New Roman" w:hAnsi="Times New Roman"/>
          <w:sz w:val="24"/>
          <w:szCs w:val="24"/>
        </w:rPr>
      </w:pPr>
      <w:r>
        <w:rPr>
          <w:rFonts w:eastAsia="Arial" w:cs="Times New Roman" w:ascii="Times New Roman" w:hAnsi="Times New Roman"/>
          <w:sz w:val="24"/>
          <w:szCs w:val="24"/>
        </w:rPr>
        <w:t>J. P. Boyle, T. J. Thompson, E. W. Gregg, L. E. Barker, and D. F. Williamson. Projection of the year 2050 burden of diabetes in the US adult population: dynamic modeling of incidence, mortality, and prediabetes prevalence. Popul Health Metr, 8:29, Oct 2010.</w:t>
      </w:r>
    </w:p>
    <w:p>
      <w:pPr>
        <w:pStyle w:val="Normal"/>
        <w:numPr>
          <w:ilvl w:val="0"/>
          <w:numId w:val="4"/>
        </w:numPr>
        <w:tabs>
          <w:tab w:val="left" w:pos="528" w:leader="none"/>
        </w:tabs>
        <w:spacing w:lineRule="auto" w:line="360"/>
        <w:ind w:left="500" w:right="0" w:hanging="443"/>
        <w:jc w:val="both"/>
        <w:rPr>
          <w:rFonts w:eastAsia="Arial" w:cs="Times New Roman" w:ascii="Times New Roman" w:hAnsi="Times New Roman"/>
          <w:sz w:val="24"/>
          <w:szCs w:val="24"/>
        </w:rPr>
      </w:pPr>
      <w:r>
        <w:rPr>
          <w:rFonts w:eastAsia="Arial" w:cs="Times New Roman" w:ascii="Times New Roman" w:hAnsi="Times New Roman"/>
          <w:sz w:val="24"/>
          <w:szCs w:val="24"/>
        </w:rPr>
        <w:t>S. F. Awad, M. O’Flaherty, J. Critchley, and L. J. Abu-Raddad. Forecasting the burden of type 2 diabetes mellitus in Qatar to 2050: A novel modeling approach. Diabetes Res. Clin. Pract., 137:100-108, Mar 2018.</w:t>
      </w:r>
    </w:p>
    <w:p>
      <w:pPr>
        <w:pStyle w:val="Normal"/>
        <w:numPr>
          <w:ilvl w:val="0"/>
          <w:numId w:val="4"/>
        </w:numPr>
        <w:tabs>
          <w:tab w:val="left" w:pos="533" w:leader="none"/>
        </w:tabs>
        <w:spacing w:lineRule="auto" w:line="360"/>
        <w:ind w:left="520" w:right="160" w:hanging="463"/>
        <w:rPr>
          <w:rFonts w:eastAsia="Arial" w:cs="Times New Roman" w:ascii="Times New Roman" w:hAnsi="Times New Roman"/>
          <w:sz w:val="24"/>
          <w:szCs w:val="24"/>
        </w:rPr>
      </w:pPr>
      <w:r>
        <w:rPr>
          <w:rFonts w:eastAsia="Arial" w:cs="Times New Roman" w:ascii="Times New Roman" w:hAnsi="Times New Roman"/>
          <w:sz w:val="24"/>
          <w:szCs w:val="24"/>
        </w:rPr>
        <w:t>J. Lin, T. J. Thompson, Y. J. Cheng, X. Zhuo, P. Zhang, E. Gregg, and D. B. Rolka. Projection of the future diabetes burden in the United States through 2060. Popul Health Metr, 16(1):9, 06 2018.</w:t>
      </w:r>
    </w:p>
    <w:p>
      <w:pPr>
        <w:pStyle w:val="Normal"/>
        <w:numPr>
          <w:ilvl w:val="0"/>
          <w:numId w:val="4"/>
        </w:numPr>
        <w:tabs>
          <w:tab w:val="left" w:pos="540" w:leader="none"/>
        </w:tabs>
        <w:spacing w:lineRule="auto" w:line="360"/>
        <w:ind w:left="540" w:right="20" w:hanging="483"/>
        <w:jc w:val="both"/>
        <w:rPr>
          <w:rFonts w:eastAsia="Arial" w:cs="Times New Roman" w:ascii="Times New Roman" w:hAnsi="Times New Roman"/>
          <w:sz w:val="24"/>
          <w:szCs w:val="24"/>
        </w:rPr>
      </w:pPr>
      <w:r>
        <w:rPr>
          <w:rFonts w:eastAsia="Arial" w:cs="Times New Roman" w:ascii="Times New Roman" w:hAnsi="Times New Roman"/>
          <w:sz w:val="24"/>
          <w:szCs w:val="24"/>
          <w:lang w:val="da-DK"/>
        </w:rPr>
        <w:t xml:space="preserve">B. Carstensen, M.E. Jørgensen, and P.F. Rønn. </w:t>
      </w:r>
      <w:r>
        <w:rPr>
          <w:rFonts w:eastAsia="Arial" w:cs="Times New Roman" w:ascii="Times New Roman" w:hAnsi="Times New Roman"/>
          <w:sz w:val="24"/>
          <w:szCs w:val="24"/>
        </w:rPr>
        <w:t>Prevalence, incidence and mortality of type 1 and type 2 diabetes in Denmark 1996-2016. Diabetes Care, submission October, 2019.</w:t>
      </w:r>
    </w:p>
    <w:p>
      <w:pPr>
        <w:pStyle w:val="Normal"/>
        <w:spacing w:lineRule="auto" w:line="360"/>
        <w:rPr>
          <w:rFonts w:eastAsia="Arial" w:cs="Times New Roman" w:ascii="Times New Roman" w:hAnsi="Times New Roman"/>
          <w:sz w:val="24"/>
          <w:szCs w:val="24"/>
        </w:rPr>
      </w:pPr>
      <w:r>
        <w:rPr>
          <w:rFonts w:eastAsia="Arial" w:cs="Times New Roman" w:ascii="Times New Roman" w:hAnsi="Times New Roman"/>
          <w:sz w:val="24"/>
          <w:szCs w:val="24"/>
        </w:rPr>
      </w:r>
    </w:p>
    <w:p>
      <w:pPr>
        <w:pStyle w:val="Normal"/>
        <w:numPr>
          <w:ilvl w:val="0"/>
          <w:numId w:val="4"/>
        </w:numPr>
        <w:tabs>
          <w:tab w:val="left" w:pos="546" w:leader="none"/>
        </w:tabs>
        <w:spacing w:lineRule="auto" w:line="360"/>
        <w:ind w:left="540" w:right="0" w:hanging="483"/>
        <w:rPr>
          <w:rFonts w:eastAsia="Arial" w:cs="Times New Roman" w:ascii="Times New Roman" w:hAnsi="Times New Roman"/>
          <w:sz w:val="24"/>
          <w:szCs w:val="24"/>
        </w:rPr>
      </w:pPr>
      <w:r>
        <w:rPr>
          <w:rFonts w:eastAsia="Arial" w:cs="Times New Roman" w:ascii="Times New Roman" w:hAnsi="Times New Roman"/>
          <w:sz w:val="24"/>
          <w:szCs w:val="24"/>
        </w:rPr>
        <w:t>B Carstensen. Age-Period-Cohort models for the Lexis diagram. Statistics in Medicine, 26(15):3018-3045, July 2007.</w:t>
      </w:r>
    </w:p>
    <w:p>
      <w:pPr>
        <w:pStyle w:val="Normal"/>
        <w:numPr>
          <w:ilvl w:val="0"/>
          <w:numId w:val="4"/>
        </w:numPr>
        <w:tabs>
          <w:tab w:val="left" w:pos="540" w:leader="none"/>
        </w:tabs>
        <w:spacing w:lineRule="auto" w:line="360"/>
        <w:ind w:left="540" w:right="300" w:hanging="483"/>
        <w:jc w:val="both"/>
        <w:rPr>
          <w:rFonts w:eastAsia="Arial" w:cs="Times New Roman" w:ascii="Times New Roman" w:hAnsi="Times New Roman"/>
          <w:sz w:val="24"/>
          <w:szCs w:val="24"/>
        </w:rPr>
      </w:pPr>
      <w:r>
        <w:rPr>
          <w:rFonts w:eastAsia="Arial" w:cs="Times New Roman" w:ascii="Times New Roman" w:hAnsi="Times New Roman"/>
          <w:sz w:val="24"/>
          <w:szCs w:val="24"/>
        </w:rPr>
        <w:t>M. J. Rutherford, J. R. Thompson, and P. C. Lambert. Projecting cancer incidence using age-period-cohort models incorporating restricted cubic splines. Int J Biostat, 8(1):33, Nov 2012.</w:t>
      </w:r>
    </w:p>
    <w:p>
      <w:pPr>
        <w:pStyle w:val="Normal"/>
        <w:numPr>
          <w:ilvl w:val="0"/>
          <w:numId w:val="4"/>
        </w:numPr>
        <w:tabs>
          <w:tab w:val="left" w:pos="540" w:leader="none"/>
        </w:tabs>
        <w:spacing w:lineRule="auto" w:line="360"/>
        <w:ind w:left="540" w:right="80" w:hanging="483"/>
        <w:rPr>
          <w:rFonts w:eastAsia="Arial" w:cs="Times New Roman" w:ascii="Times New Roman" w:hAnsi="Times New Roman"/>
          <w:sz w:val="24"/>
          <w:szCs w:val="24"/>
        </w:rPr>
      </w:pPr>
      <w:r>
        <w:rPr>
          <w:rFonts w:eastAsia="Arial" w:cs="Times New Roman" w:ascii="Times New Roman" w:hAnsi="Times New Roman"/>
          <w:sz w:val="24"/>
          <w:szCs w:val="24"/>
        </w:rPr>
        <w:t>T. Karpati, C. J. Cohen-Stavi, M. Leibowitz, M. Hoshen, B. S. Feldman, and R. D. Balicer. Towards a subsiding diabetes epidemic: trends from a large population-based study in Israel. Popul Health Metr, 12(1):32, 2014.</w:t>
      </w:r>
    </w:p>
    <w:p>
      <w:pPr>
        <w:pStyle w:val="Normal"/>
        <w:numPr>
          <w:ilvl w:val="0"/>
          <w:numId w:val="4"/>
        </w:numPr>
        <w:tabs>
          <w:tab w:val="left" w:pos="546" w:leader="none"/>
        </w:tabs>
        <w:spacing w:lineRule="auto" w:line="360"/>
        <w:ind w:left="540" w:right="60" w:hanging="483"/>
        <w:rPr>
          <w:rFonts w:eastAsia="Arial" w:cs="Times New Roman" w:ascii="Times New Roman" w:hAnsi="Times New Roman"/>
          <w:sz w:val="24"/>
          <w:szCs w:val="24"/>
        </w:rPr>
      </w:pPr>
      <w:bookmarkStart w:id="15" w:name="page13"/>
      <w:bookmarkEnd w:id="15"/>
      <w:r>
        <w:rPr>
          <w:rFonts w:eastAsia="Arial" w:cs="Times New Roman" w:ascii="Times New Roman" w:hAnsi="Times New Roman"/>
          <w:sz w:val="24"/>
          <w:szCs w:val="24"/>
        </w:rPr>
        <w:t>H Støvring, M Andersen, H Beck-Nielsen, A Green, and W Vach. Rising prevalence of diabetes: evidence from a Danish pharmacoepidemiological database. Lancet, 362:537-38, August 2003.</w:t>
      </w:r>
    </w:p>
    <w:p>
      <w:pPr>
        <w:sectPr>
          <w:headerReference w:type="default" r:id="rId13"/>
          <w:footerReference w:type="default" r:id="rId14"/>
          <w:type w:val="nextPage"/>
          <w:pgSz w:w="11906" w:h="16838"/>
          <w:pgMar w:left="1440" w:right="1026" w:header="708" w:top="1440" w:footer="708" w:bottom="1440" w:gutter="0"/>
          <w:pgNumType w:fmt="decimal"/>
          <w:formProt w:val="false"/>
          <w:textDirection w:val="lrTb"/>
          <w:docGrid w:type="default" w:linePitch="360" w:charSpace="2047"/>
        </w:sectPr>
        <w:pStyle w:val="Normal"/>
        <w:numPr>
          <w:ilvl w:val="0"/>
          <w:numId w:val="5"/>
        </w:numPr>
        <w:tabs>
          <w:tab w:val="left" w:pos="528" w:leader="none"/>
        </w:tabs>
        <w:spacing w:lineRule="auto" w:line="360"/>
        <w:ind w:left="520" w:right="0" w:hanging="463"/>
        <w:rPr>
          <w:rFonts w:eastAsia="Arial" w:cs="Times New Roman" w:ascii="Times New Roman" w:hAnsi="Times New Roman"/>
          <w:sz w:val="24"/>
          <w:szCs w:val="24"/>
        </w:rPr>
      </w:pPr>
      <w:r>
        <w:rPr>
          <w:rFonts w:eastAsia="Arial" w:cs="Times New Roman" w:ascii="Times New Roman" w:hAnsi="Times New Roman"/>
          <w:sz w:val="24"/>
          <w:szCs w:val="24"/>
        </w:rPr>
        <w:t>Camilla Sortsø Martha Emneus, Anders Green, Peter Bjødstrup Jensen, and Thomas Eriksson. Societal costs of diabetes mellitus 2025 and 2040 | Forecasts based on real world cost evidence and observed epidemiological trends in Denmark. Modern Economy, 6, 2015.</w:t>
      </w:r>
    </w:p>
    <w:p>
      <w:pPr>
        <w:pStyle w:val="Normal"/>
        <w:spacing w:lineRule="auto" w:line="360"/>
        <w:rPr>
          <w:rFonts w:eastAsia="Arial" w:cs="Times New Roman" w:ascii="Times New Roman" w:hAnsi="Times New Roman"/>
          <w:i/>
          <w:iCs/>
          <w:sz w:val="24"/>
          <w:szCs w:val="24"/>
        </w:rPr>
      </w:pPr>
      <w:r>
        <w:rPr>
          <w:rFonts w:eastAsia="Arial" w:cs="Times New Roman" w:ascii="Times New Roman" w:hAnsi="Times New Roman"/>
          <w:sz w:val="24"/>
          <w:szCs w:val="24"/>
        </w:rPr>
        <w:t xml:space="preserve">Table 1: </w:t>
      </w:r>
      <w:r>
        <w:rPr>
          <w:rFonts w:eastAsia="Arial" w:cs="Times New Roman" w:ascii="Times New Roman" w:hAnsi="Times New Roman"/>
          <w:i/>
          <w:iCs/>
          <w:sz w:val="24"/>
          <w:szCs w:val="24"/>
        </w:rPr>
        <w:t>Average annual change (%) in diabetes incidence and mortality rates in Denmark in the period 1996-2016 incl.</w:t>
      </w:r>
    </w:p>
    <w:p>
      <w:pPr>
        <w:pStyle w:val="Normal"/>
        <w:spacing w:lineRule="auto" w:line="360"/>
        <w:rPr>
          <w:rFonts w:eastAsia="Times New Roman" w:cs="Times New Roman" w:ascii="Times New Roman" w:hAnsi="Times New Roman"/>
        </w:rPr>
      </w:pPr>
      <w:r>
        <w:rPr>
          <w:rFonts w:eastAsia="Times New Roman" w:cs="Times New Roman" w:ascii="Times New Roman" w:hAnsi="Times New Roman"/>
        </w:rPr>
        <w:pict>
          <v:line id="shape_0" from="86.65pt,11.75pt" to="386.65pt,11.75pt" stroked="t" style="position:absolute">
            <v:stroke color="black" weight="12240" joinstyle="miter" endcap="flat"/>
            <v:fill on="false" detectmouseclick="t"/>
          </v:line>
        </w:pict>
      </w:r>
    </w:p>
    <w:p>
      <w:pPr>
        <w:pStyle w:val="Normal"/>
        <w:ind w:left="4840" w:right="0" w:hanging="0"/>
        <w:rPr>
          <w:rFonts w:eastAsia="Arial" w:cs="Times New Roman" w:ascii="Times New Roman" w:hAnsi="Times New Roman"/>
        </w:rPr>
      </w:pPr>
      <w:r>
        <w:rPr>
          <w:rFonts w:eastAsia="Arial" w:cs="Times New Roman" w:ascii="Times New Roman" w:hAnsi="Times New Roman"/>
        </w:rPr>
        <w:t>Annual % change (95% c.i.)</w:t>
      </w:r>
    </w:p>
    <w:p>
      <w:pPr>
        <w:pStyle w:val="Normal"/>
        <w:rPr>
          <w:rFonts w:eastAsia="Times New Roman" w:cs="Times New Roman" w:ascii="Times New Roman" w:hAnsi="Times New Roman"/>
        </w:rPr>
      </w:pPr>
      <w:r>
        <w:rPr>
          <w:rFonts w:eastAsia="Times New Roman" w:cs="Times New Roman" w:ascii="Times New Roman" w:hAnsi="Times New Roman"/>
        </w:rPr>
        <w:pict>
          <v:line id="shape_0" from="86.65pt,3.65pt" to="386.65pt,3.65pt" stroked="t" style="position:absolute">
            <v:stroke color="black" weight="7560" joinstyle="miter" endcap="flat"/>
            <v:fill on="false" detectmouseclick="t"/>
          </v:line>
        </w:pict>
      </w:r>
    </w:p>
    <w:tbl>
      <w:tblPr>
        <w:jc w:val="left"/>
        <w:tblInd w:w="1740" w:type="dxa"/>
        <w:tblBorders>
          <w:top w:val="nil"/>
          <w:left w:val="nil"/>
          <w:bottom w:val="nil"/>
          <w:insideH w:val="nil"/>
          <w:right w:val="nil"/>
          <w:insideV w:val="nil"/>
        </w:tblBorders>
        <w:tblCellMar>
          <w:top w:w="0" w:type="dxa"/>
          <w:left w:w="0" w:type="dxa"/>
          <w:bottom w:w="0" w:type="dxa"/>
          <w:right w:w="0" w:type="dxa"/>
        </w:tblCellMar>
      </w:tblPr>
      <w:tblGrid>
        <w:gridCol w:w="2579"/>
        <w:gridCol w:w="1100"/>
        <w:gridCol w:w="739"/>
        <w:gridCol w:w="300"/>
        <w:gridCol w:w="679"/>
        <w:gridCol w:w="601"/>
      </w:tblGrid>
      <w:tr>
        <w:trPr>
          <w:trHeight w:val="276"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No diabetes:</w:t>
            </w:r>
          </w:p>
        </w:tc>
        <w:tc>
          <w:tcPr>
            <w:tcW w:w="110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3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0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0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DM incidence</w:t>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2.95</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 xml:space="preserve">( </w:t>
            </w:r>
            <w:r>
              <w:rPr>
                <w:rFonts w:eastAsia="Arial" w:cs="Times New Roman" w:ascii="Times New Roman" w:hAnsi="Times New Roman"/>
              </w:rPr>
              <w:t>2.82;</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3.09)</w:t>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Women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2.79</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 xml:space="preserve">( </w:t>
            </w:r>
            <w:r>
              <w:rPr>
                <w:rFonts w:eastAsia="Arial" w:cs="Times New Roman" w:ascii="Times New Roman" w:hAnsi="Times New Roman"/>
              </w:rPr>
              <w:t>2.64;</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2.93)</w:t>
            </w:r>
          </w:p>
        </w:tc>
      </w:tr>
      <w:tr>
        <w:trPr>
          <w:trHeight w:val="392"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Mortality</w:t>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-2.89</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2.94;</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-2.84)</w:t>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Women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-2.46</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2.51;</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-2.41)</w:t>
            </w:r>
          </w:p>
        </w:tc>
      </w:tr>
      <w:tr>
        <w:trPr>
          <w:trHeight w:val="68" w:hRule="atLeast"/>
          <w:cantSplit w:val="false"/>
        </w:trPr>
        <w:tc>
          <w:tcPr>
            <w:tcW w:w="25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3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0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21"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Diabetes:</w:t>
            </w:r>
          </w:p>
        </w:tc>
        <w:tc>
          <w:tcPr>
            <w:tcW w:w="110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3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0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0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Mortality</w:t>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-3.93</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4.04;</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-3.82)</w:t>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Women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-3.48</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3.61;</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-3.36)</w:t>
            </w:r>
          </w:p>
        </w:tc>
      </w:tr>
      <w:tr>
        <w:trPr>
          <w:trHeight w:val="68" w:hRule="atLeast"/>
          <w:cantSplit w:val="false"/>
        </w:trPr>
        <w:tc>
          <w:tcPr>
            <w:tcW w:w="25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3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0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21" w:hRule="atLeast"/>
          <w:cantSplit w:val="false"/>
        </w:trPr>
        <w:tc>
          <w:tcPr>
            <w:tcW w:w="2579"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lang w:val="da-DK"/>
              </w:rPr>
            </w:pPr>
            <w:r>
              <w:rPr>
                <w:rFonts w:eastAsia="Arial" w:cs="Times New Roman" w:ascii="Times New Roman" w:hAnsi="Times New Roman"/>
                <w:lang w:val="da-DK"/>
              </w:rPr>
              <w:t>SMR (DM vs. no DM)</w:t>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-1.11</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1.22;</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-0.99)</w:t>
            </w:r>
          </w:p>
        </w:tc>
      </w:tr>
      <w:tr>
        <w:trPr>
          <w:trHeight w:val="289" w:hRule="atLeast"/>
          <w:cantSplit w:val="false"/>
        </w:trPr>
        <w:tc>
          <w:tcPr>
            <w:tcW w:w="2579"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100" w:type="dxa"/>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rPr>
            </w:pPr>
            <w:r>
              <w:rPr>
                <w:rFonts w:eastAsia="Arial" w:cs="Times New Roman" w:ascii="Times New Roman" w:hAnsi="Times New Roman"/>
              </w:rPr>
              <w:t>Women</w:t>
            </w:r>
          </w:p>
        </w:tc>
        <w:tc>
          <w:tcPr>
            <w:tcW w:w="73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-1.16</w:t>
            </w:r>
          </w:p>
        </w:tc>
        <w:tc>
          <w:tcPr>
            <w:tcW w:w="300" w:type="dxa"/>
            <w:tcBorders>
              <w:top w:val="nil"/>
              <w:left w:val="nil"/>
              <w:bottom w:val="nil"/>
              <w:insideH w:val="nil"/>
              <w:right w:val="nil"/>
              <w:insideV w:val="nil"/>
            </w:tcBorders>
            <w:shd w:fill="FFFFFF" w:val="clear"/>
          </w:tcPr>
          <w:p>
            <w:pPr>
              <w:pStyle w:val="Normal"/>
              <w:jc w:val="right"/>
              <w:rPr/>
            </w:pPr>
            <w:r>
              <w:rPr/>
            </w:r>
          </w:p>
        </w:tc>
        <w:tc>
          <w:tcPr>
            <w:tcW w:w="67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r>
              <w:rPr>
                <w:rFonts w:eastAsia="Arial" w:cs="Times New Roman" w:ascii="Times New Roman" w:hAnsi="Times New Roman"/>
              </w:rPr>
              <w:t>1.28;</w:t>
            </w:r>
          </w:p>
        </w:tc>
        <w:tc>
          <w:tcPr>
            <w:tcW w:w="60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-1.03)</w:t>
            </w:r>
          </w:p>
        </w:tc>
      </w:tr>
      <w:tr>
        <w:trPr>
          <w:trHeight w:val="68" w:hRule="atLeast"/>
          <w:cantSplit w:val="false"/>
        </w:trPr>
        <w:tc>
          <w:tcPr>
            <w:tcW w:w="25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11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73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0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67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60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bl>
    <w:p>
      <w:pPr>
        <w:pStyle w:val="Normal"/>
        <w:spacing w:lineRule="auto" w:line="360"/>
        <w:ind w:left="40" w:right="0" w:hanging="0"/>
        <w:rPr>
          <w:rFonts w:eastAsia="Arial" w:cs="Times New Roman" w:ascii="Times New Roman" w:hAnsi="Times New Roman"/>
          <w:i/>
          <w:iCs/>
          <w:sz w:val="24"/>
          <w:szCs w:val="24"/>
        </w:rPr>
      </w:pPr>
      <w:bookmarkStart w:id="16" w:name="page15"/>
      <w:bookmarkEnd w:id="16"/>
      <w:r>
        <w:rPr>
          <w:rFonts w:eastAsia="Arial" w:cs="Times New Roman" w:ascii="Times New Roman" w:hAnsi="Times New Roman"/>
          <w:sz w:val="24"/>
          <w:szCs w:val="24"/>
        </w:rPr>
        <w:t xml:space="preserve">Table 2: </w:t>
      </w:r>
      <w:r>
        <w:rPr>
          <w:rFonts w:eastAsia="Arial" w:cs="Times New Roman" w:ascii="Times New Roman" w:hAnsi="Times New Roman"/>
          <w:i/>
          <w:iCs/>
          <w:sz w:val="24"/>
          <w:szCs w:val="24"/>
        </w:rPr>
        <w:t xml:space="preserve">Predicted number of prevalent diabetes patients and prevalence 2017-2040, using six different prediction scenarios for incidence rates: naive prediction from a splines-based APC-model, attenuation with halving of rate change per 5 years, fixing rates at the level of 2017-01-01 and an increase of incidence of 2, 4 and 6% per year. Mortality rate changes are also attenuated by a halving of rate change per 5 years in all scenarios. </w:t>
      </w:r>
    </w:p>
    <w:p>
      <w:pPr>
        <w:pStyle w:val="Normal"/>
        <w:spacing w:lineRule="auto" w:line="360"/>
        <w:ind w:left="20" w:right="0" w:hanging="0"/>
        <w:rPr>
          <w:rFonts w:eastAsia="Arial" w:cs="Times New Roman" w:ascii="Times New Roman" w:hAnsi="Times New Roman"/>
          <w:i/>
          <w:iCs/>
          <w:sz w:val="24"/>
          <w:szCs w:val="24"/>
        </w:rPr>
      </w:pPr>
      <w:r>
        <w:rPr>
          <w:rFonts w:eastAsia="Arial" w:cs="Times New Roman" w:ascii="Times New Roman" w:hAnsi="Times New Roman"/>
          <w:i/>
          <w:iCs/>
          <w:sz w:val="24"/>
          <w:szCs w:val="24"/>
        </w:rPr>
        <w:t xml:space="preserve">The </w:t>
      </w:r>
      <w:r>
        <w:rPr>
          <w:rFonts w:eastAsia="Arial" w:cs="Times New Roman" w:ascii="Times New Roman" w:hAnsi="Times New Roman"/>
          <w:i/>
          <w:iCs/>
          <w:sz w:val="24"/>
          <w:szCs w:val="24"/>
          <w:shd w:fill="auto" w:val="clear"/>
        </w:rPr>
        <w:t>bold face</w:t>
      </w:r>
      <w:r>
        <w:rPr>
          <w:rFonts w:eastAsia="Arial" w:cs="Times New Roman" w:ascii="Times New Roman" w:hAnsi="Times New Roman"/>
          <w:i/>
          <w:iCs/>
          <w:sz w:val="24"/>
          <w:szCs w:val="24"/>
        </w:rPr>
        <w:t xml:space="preserve"> numbers are the predictions we report as the most reliable, and used in figure 3. It should be noted that figures beyond 2030 are very uncertain.</w:t>
      </w:r>
    </w:p>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pict>
          <v:line id="shape_0" from="2.8pt,11.75pt" to="480.05pt,11.75pt" stroked="t" style="position:absolute">
            <v:stroke color="black" weight="12240" joinstyle="miter" endcap="flat"/>
            <v:fill on="false" detectmouseclick="t"/>
          </v:line>
        </w:pict>
      </w:r>
    </w:p>
    <w:p>
      <w:pPr>
        <w:pStyle w:val="Normal"/>
        <w:rPr>
          <w:rFonts w:eastAsia="Times New Roman" w:cs="Times New Roman" w:ascii="Times New Roman" w:hAnsi="Times New Roman"/>
        </w:rPr>
      </w:pPr>
      <w:r>
        <w:rPr>
          <w:rFonts w:eastAsia="Times New Roman" w:cs="Times New Roman" w:ascii="Times New Roman" w:hAnsi="Times New Roman"/>
        </w:rPr>
      </w:r>
    </w:p>
    <w:tbl>
      <w:tblPr>
        <w:jc w:val="left"/>
        <w:tblInd w:w="74" w:type="dxa"/>
        <w:tblBorders>
          <w:top w:val="nil"/>
          <w:left w:val="nil"/>
          <w:bottom w:val="nil"/>
          <w:insideH w:val="nil"/>
          <w:right w:val="nil"/>
          <w:insideV w:val="nil"/>
        </w:tblBorders>
        <w:tblCellMar>
          <w:top w:w="0" w:type="dxa"/>
          <w:left w:w="0" w:type="dxa"/>
          <w:bottom w:w="0" w:type="dxa"/>
          <w:right w:w="0" w:type="dxa"/>
        </w:tblCellMar>
      </w:tblPr>
      <w:tblGrid>
        <w:gridCol w:w="747"/>
        <w:gridCol w:w="1018"/>
        <w:gridCol w:w="516"/>
        <w:gridCol w:w="63"/>
        <w:gridCol w:w="956"/>
        <w:gridCol w:w="523"/>
        <w:gridCol w:w="35"/>
        <w:gridCol w:w="921"/>
        <w:gridCol w:w="384"/>
        <w:gridCol w:w="77"/>
        <w:gridCol w:w="62"/>
        <w:gridCol w:w="838"/>
        <w:gridCol w:w="537"/>
        <w:gridCol w:w="42"/>
        <w:gridCol w:w="858"/>
        <w:gridCol w:w="523"/>
        <w:gridCol w:w="42"/>
        <w:gridCol w:w="98"/>
        <w:gridCol w:w="760"/>
        <w:gridCol w:w="527"/>
      </w:tblGrid>
      <w:tr>
        <w:trPr>
          <w:trHeight w:val="253" w:hRule="atLeast"/>
          <w:cantSplit w:val="false"/>
        </w:trPr>
        <w:tc>
          <w:tcPr>
            <w:tcW w:w="74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01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077" w:type="dxa"/>
            <w:gridSpan w:val="9"/>
            <w:tcBorders>
              <w:top w:val="nil"/>
              <w:left w:val="nil"/>
              <w:bottom w:val="nil"/>
              <w:insideH w:val="nil"/>
              <w:right w:val="nil"/>
              <w:insideV w:val="nil"/>
            </w:tcBorders>
            <w:shd w:fill="FFFFFF" w:val="clear"/>
          </w:tcPr>
          <w:p>
            <w:pPr>
              <w:pStyle w:val="Normal"/>
              <w:ind w:left="20" w:right="0" w:hanging="0"/>
              <w:rPr>
                <w:rFonts w:eastAsia="Arial" w:cs="Times New Roman" w:ascii="Times New Roman" w:hAnsi="Times New Roman"/>
                <w:w w:val="96"/>
              </w:rPr>
            </w:pPr>
            <w:r>
              <w:rPr>
                <w:rFonts w:eastAsia="Arial" w:cs="Times New Roman" w:ascii="Times New Roman" w:hAnsi="Times New Roman"/>
                <w:w w:val="96"/>
              </w:rPr>
              <w:t>Fixed annual incidence increase</w:t>
            </w:r>
          </w:p>
        </w:tc>
        <w:tc>
          <w:tcPr>
            <w:tcW w:w="76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68" w:hRule="atLeast"/>
          <w:cantSplit w:val="false"/>
        </w:trPr>
        <w:tc>
          <w:tcPr>
            <w:tcW w:w="74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534"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479"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305"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375"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381"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287"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07"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Date</w:t>
            </w:r>
          </w:p>
        </w:tc>
        <w:tc>
          <w:tcPr>
            <w:tcW w:w="1534" w:type="dxa"/>
            <w:gridSpan w:val="2"/>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APC-naive</w:t>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514" w:type="dxa"/>
            <w:gridSpan w:val="3"/>
            <w:tcBorders>
              <w:top w:val="nil"/>
              <w:left w:val="nil"/>
              <w:bottom w:val="nil"/>
              <w:insideH w:val="nil"/>
              <w:right w:val="nil"/>
              <w:insideV w:val="nil"/>
            </w:tcBorders>
            <w:shd w:fill="FFFFFF" w:val="clear"/>
          </w:tcPr>
          <w:p>
            <w:pPr>
              <w:pStyle w:val="Normal"/>
              <w:ind w:left="220" w:right="0" w:hanging="0"/>
              <w:rPr>
                <w:rFonts w:eastAsia="Arial" w:cs="Times New Roman" w:ascii="Times New Roman" w:hAnsi="Times New Roman"/>
              </w:rPr>
            </w:pPr>
            <w:r>
              <w:rPr>
                <w:rFonts w:eastAsia="Arial" w:cs="Times New Roman" w:ascii="Times New Roman" w:hAnsi="Times New Roman"/>
              </w:rPr>
              <w:t>Attenuation</w:t>
            </w:r>
          </w:p>
        </w:tc>
        <w:tc>
          <w:tcPr>
            <w:tcW w:w="1305"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0%/year</w:t>
            </w:r>
          </w:p>
        </w:tc>
        <w:tc>
          <w:tcPr>
            <w:tcW w:w="7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375" w:type="dxa"/>
            <w:gridSpan w:val="2"/>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2%/year</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521" w:type="dxa"/>
            <w:gridSpan w:val="4"/>
            <w:tcBorders>
              <w:top w:val="nil"/>
              <w:left w:val="nil"/>
              <w:bottom w:val="nil"/>
              <w:insideH w:val="nil"/>
              <w:right w:val="nil"/>
              <w:insideV w:val="nil"/>
            </w:tcBorders>
            <w:shd w:fill="FFFFFF" w:val="clear"/>
          </w:tcPr>
          <w:p>
            <w:pPr>
              <w:pStyle w:val="Normal"/>
              <w:ind w:left="0" w:right="260" w:hanging="0"/>
              <w:jc w:val="right"/>
              <w:rPr>
                <w:rFonts w:eastAsia="Arial" w:cs="Times New Roman" w:ascii="Times New Roman" w:hAnsi="Times New Roman"/>
              </w:rPr>
            </w:pPr>
            <w:r>
              <w:rPr>
                <w:rFonts w:eastAsia="Arial" w:cs="Times New Roman" w:ascii="Times New Roman" w:hAnsi="Times New Roman"/>
              </w:rPr>
              <w:t>4%/year</w:t>
            </w:r>
          </w:p>
        </w:tc>
        <w:tc>
          <w:tcPr>
            <w:tcW w:w="1287" w:type="dxa"/>
            <w:gridSpan w:val="2"/>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6%/year</w:t>
            </w:r>
          </w:p>
        </w:tc>
      </w:tr>
      <w:tr>
        <w:trPr>
          <w:trHeight w:val="59" w:hRule="atLeast"/>
          <w:cantSplit w:val="false"/>
        </w:trPr>
        <w:tc>
          <w:tcPr>
            <w:tcW w:w="74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01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98"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1</w:t>
            </w:r>
            <w:r>
              <w:rPr>
                <w:rFonts w:eastAsia="Arial" w:cs="Times New Roman" w:ascii="Times New Roman" w:hAnsi="Times New Roman"/>
              </w:rPr>
              <w:t xml:space="preserve"> Jan</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w:t>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w:t>
            </w:r>
          </w:p>
        </w:tc>
        <w:tc>
          <w:tcPr>
            <w:tcW w:w="7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N</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w:t>
            </w:r>
          </w:p>
        </w:tc>
      </w:tr>
      <w:tr>
        <w:trPr>
          <w:trHeight w:val="68" w:hRule="atLeast"/>
          <w:cantSplit w:val="false"/>
        </w:trPr>
        <w:tc>
          <w:tcPr>
            <w:tcW w:w="74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101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02" w:hRule="atLeast"/>
          <w:cantSplit w:val="false"/>
        </w:trPr>
        <w:tc>
          <w:tcPr>
            <w:tcW w:w="747"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M</w:t>
            </w:r>
          </w:p>
        </w:tc>
        <w:tc>
          <w:tcPr>
            <w:tcW w:w="101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2018</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163,046</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5.7</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163,031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162,695</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5.6</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162,996</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5.7</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163,014</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5.7</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163,031</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5.7</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2019</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169,921</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5.9</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169,787</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5.9</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168,426</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5.8</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169,557</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5.9</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169,713</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5.9</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169,871</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5.9</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177,504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6.1</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177,038</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6.1</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174,029</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6.0</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176,421</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6.1</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176,956</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6.1</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177,504</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6.1</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227,155</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7.6</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217,909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7.3</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199,718</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6.7</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212,735</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7.1</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219,519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7.4</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226,953</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7.6</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299,745</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9.9</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260,187</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8.6</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220,633</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7.3</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249,815</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8.2</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270,791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8.9</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295,261</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9.7</w:t>
            </w:r>
          </w:p>
        </w:tc>
      </w:tr>
      <w:tr>
        <w:trPr>
          <w:trHeight w:val="365"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400,956</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13.0</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val="false"/>
                <w:bCs w:val="false"/>
              </w:rPr>
            </w:pPr>
            <w:r>
              <w:rPr>
                <w:rFonts w:eastAsia="Arial" w:cs="Times New Roman" w:ascii="Times New Roman" w:hAnsi="Times New Roman"/>
                <w:b w:val="false"/>
                <w:bCs w:val="false"/>
              </w:rPr>
              <w:t>298,297</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val="false"/>
                <w:bCs w:val="false"/>
              </w:rPr>
            </w:pPr>
            <w:r>
              <w:rPr>
                <w:rFonts w:eastAsia="Arial" w:cs="Times New Roman" w:ascii="Times New Roman" w:hAnsi="Times New Roman"/>
                <w:b w:val="false"/>
                <w:bCs w:val="false"/>
              </w:rPr>
              <w:t>9.7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236,477</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7.7</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286,589</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9.3</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330,343</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10.7</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384,353</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12.5</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2040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537,954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17.2</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330,611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10.6</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248,358</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8.0</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323,695</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93"/>
              </w:rPr>
            </w:pPr>
            <w:r>
              <w:rPr>
                <w:rFonts w:eastAsia="Arial" w:cs="Times New Roman" w:ascii="Times New Roman" w:hAnsi="Times New Roman"/>
                <w:w w:val="93"/>
              </w:rPr>
              <w:t>10.4</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399,279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12.8</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497,106</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15.9</w:t>
            </w:r>
          </w:p>
        </w:tc>
      </w:tr>
      <w:tr>
        <w:trPr>
          <w:trHeight w:val="68" w:hRule="atLeast"/>
          <w:cantSplit w:val="false"/>
        </w:trPr>
        <w:tc>
          <w:tcPr>
            <w:tcW w:w="74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w w:val="88"/>
              </w:rPr>
            </w:pPr>
            <w:r>
              <w:rPr>
                <w:rFonts w:eastAsia="Times New Roman" w:cs="Times New Roman" w:ascii="Times New Roman" w:hAnsi="Times New Roman"/>
                <w:w w:val="88"/>
              </w:rPr>
            </w:r>
          </w:p>
        </w:tc>
        <w:tc>
          <w:tcPr>
            <w:tcW w:w="101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02" w:hRule="atLeast"/>
          <w:cantSplit w:val="false"/>
        </w:trPr>
        <w:tc>
          <w:tcPr>
            <w:tcW w:w="747"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rPr>
            </w:pPr>
            <w:r>
              <w:rPr>
                <w:rFonts w:eastAsia="Arial" w:cs="Times New Roman" w:ascii="Times New Roman" w:hAnsi="Times New Roman"/>
              </w:rPr>
              <w:t>W</w:t>
            </w:r>
          </w:p>
        </w:tc>
        <w:tc>
          <w:tcPr>
            <w:tcW w:w="101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2018</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131,442</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4.5</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131,429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4.5</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131,138</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4.5</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131,397</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4.5</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131,410</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4.5</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131,423</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4.5</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2019</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136,492</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4.7</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136,375</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4.7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135,187</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4.6</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136,156</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4.7</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136,275</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4.7</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136,396</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4.7</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142,177</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4.8</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141,763</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4.8</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139,126</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4.7</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141,160</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4.8</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141,571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4.8</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141,992</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4.8</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181,787</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6.1</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173,236</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5.8</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156,961</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5.2</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167,788</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5.6</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173,054</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5.8</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178,833</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6.0</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245,124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8.0</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207,174</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6.8</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171,229</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5.6</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195,238</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6.4</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211,675</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6.9</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230,955</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7.6</w:t>
            </w:r>
          </w:p>
        </w:tc>
      </w:tr>
      <w:tr>
        <w:trPr>
          <w:trHeight w:val="365"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340,134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11.0</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238,481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181,736</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5.9</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222,661</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7.2</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257,289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8.3</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300,584</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9.7</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2040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475,714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15.2</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265,069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8.5</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189,225</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6.0</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250,399</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8.0</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310,896</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9.9</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391,134</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12.5</w:t>
            </w:r>
          </w:p>
        </w:tc>
      </w:tr>
      <w:tr>
        <w:trPr>
          <w:trHeight w:val="68" w:hRule="atLeast"/>
          <w:cantSplit w:val="false"/>
        </w:trPr>
        <w:tc>
          <w:tcPr>
            <w:tcW w:w="74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w w:val="88"/>
              </w:rPr>
            </w:pPr>
            <w:r>
              <w:rPr>
                <w:rFonts w:eastAsia="Times New Roman" w:cs="Times New Roman" w:ascii="Times New Roman" w:hAnsi="Times New Roman"/>
                <w:w w:val="88"/>
              </w:rPr>
            </w:r>
          </w:p>
        </w:tc>
        <w:tc>
          <w:tcPr>
            <w:tcW w:w="101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302"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M+W</w:t>
            </w:r>
          </w:p>
        </w:tc>
        <w:tc>
          <w:tcPr>
            <w:tcW w:w="101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1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5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384"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6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3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3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85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52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2018</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294,489</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5.1</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294,460</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5.1</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293,833</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5.1</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294,393</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5.1</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294,424</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5.1</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294,455</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5.1</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2019</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306,414</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5.3</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306,162</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5.3</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303,613</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5.2</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305,713</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5.3</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305,989</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5.3</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306,267</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5.3</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319,680</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5.5</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318,801</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5.5</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313,156</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5.4</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317,581</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5.4</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318,527</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5.5</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319,496</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5.5</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2025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408,942</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6.8</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391,145</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6.5</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356,679</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6.0</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380,523</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6.4</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392,573</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6.6</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405,786</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6.8</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544,869</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8.9</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b/>
                <w:bCs/>
              </w:rPr>
            </w:pPr>
            <w:r>
              <w:rPr>
                <w:rFonts w:eastAsia="Arial" w:cs="Times New Roman" w:ascii="Times New Roman" w:hAnsi="Times New Roman"/>
                <w:b/>
                <w:bCs/>
              </w:rPr>
              <w:t>467,362</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b/>
                <w:bCs/>
              </w:rPr>
            </w:pPr>
            <w:r>
              <w:rPr>
                <w:rFonts w:eastAsia="Arial" w:cs="Times New Roman" w:ascii="Times New Roman" w:hAnsi="Times New Roman"/>
                <w:b/>
                <w:bCs/>
              </w:rPr>
              <w:t>7.7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391,862</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6.4</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445,053</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7.3</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482,466</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7.9</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526,217</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8.6</w:t>
            </w:r>
          </w:p>
        </w:tc>
      </w:tr>
      <w:tr>
        <w:trPr>
          <w:trHeight w:val="365"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2035</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741,090</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12.0</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536,778</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8.7</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418,213</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6.8</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509,250</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8.2</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587,633</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9.5</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684,936</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11.1</w:t>
            </w:r>
          </w:p>
        </w:tc>
      </w:tr>
      <w:tr>
        <w:trPr>
          <w:trHeight w:val="271" w:hRule="atLeast"/>
          <w:cantSplit w:val="false"/>
        </w:trPr>
        <w:tc>
          <w:tcPr>
            <w:tcW w:w="747" w:type="dxa"/>
            <w:tcBorders>
              <w:top w:val="nil"/>
              <w:left w:val="nil"/>
              <w:bottom w:val="nil"/>
              <w:insideH w:val="nil"/>
              <w:right w:val="nil"/>
              <w:insideV w:val="nil"/>
            </w:tcBorders>
            <w:shd w:fill="FFFFFF" w:val="clear"/>
          </w:tcPr>
          <w:p>
            <w:pPr>
              <w:pStyle w:val="Normal"/>
              <w:ind w:left="0" w:right="51" w:hanging="0"/>
              <w:jc w:val="right"/>
              <w:rPr>
                <w:rFonts w:eastAsia="Arial" w:cs="Times New Roman" w:ascii="Times New Roman" w:hAnsi="Times New Roman"/>
              </w:rPr>
            </w:pPr>
            <w:r>
              <w:rPr>
                <w:rFonts w:eastAsia="Arial" w:cs="Times New Roman" w:ascii="Times New Roman" w:hAnsi="Times New Roman"/>
              </w:rPr>
              <w:t>2040</w:t>
            </w:r>
          </w:p>
        </w:tc>
        <w:tc>
          <w:tcPr>
            <w:tcW w:w="101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1,013,668</w:t>
            </w:r>
          </w:p>
        </w:tc>
        <w:tc>
          <w:tcPr>
            <w:tcW w:w="516"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16.2</w:t>
            </w:r>
          </w:p>
        </w:tc>
        <w:tc>
          <w:tcPr>
            <w:tcW w:w="1019"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595,680</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9.5</w:t>
            </w:r>
          </w:p>
        </w:tc>
        <w:tc>
          <w:tcPr>
            <w:tcW w:w="35"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21"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437,582</w:t>
            </w:r>
          </w:p>
        </w:tc>
        <w:tc>
          <w:tcPr>
            <w:tcW w:w="384"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7.0</w:t>
            </w:r>
          </w:p>
        </w:tc>
        <w:tc>
          <w:tcPr>
            <w:tcW w:w="977" w:type="dxa"/>
            <w:gridSpan w:val="3"/>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574,094</w:t>
            </w:r>
          </w:p>
        </w:tc>
        <w:tc>
          <w:tcPr>
            <w:tcW w:w="53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rPr>
            </w:pPr>
            <w:r>
              <w:rPr>
                <w:rFonts w:eastAsia="Arial" w:cs="Times New Roman" w:ascii="Times New Roman" w:hAnsi="Times New Roman"/>
              </w:rPr>
              <w:t>9.2</w:t>
            </w:r>
          </w:p>
        </w:tc>
        <w:tc>
          <w:tcPr>
            <w:tcW w:w="900"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rPr>
            </w:pPr>
            <w:r>
              <w:rPr>
                <w:rFonts w:eastAsia="Arial" w:cs="Times New Roman" w:ascii="Times New Roman" w:hAnsi="Times New Roman"/>
              </w:rPr>
              <w:t>710,175</w:t>
            </w:r>
          </w:p>
        </w:tc>
        <w:tc>
          <w:tcPr>
            <w:tcW w:w="523"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11.4</w:t>
            </w:r>
          </w:p>
        </w:tc>
        <w:tc>
          <w:tcPr>
            <w:tcW w:w="42"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rPr>
            </w:pPr>
            <w:r>
              <w:rPr>
                <w:rFonts w:eastAsia="Times New Roman" w:cs="Times New Roman" w:ascii="Times New Roman" w:hAnsi="Times New Roman"/>
              </w:rPr>
            </w:r>
          </w:p>
        </w:tc>
        <w:tc>
          <w:tcPr>
            <w:tcW w:w="760"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w w:val="90"/>
              </w:rPr>
            </w:pPr>
            <w:r>
              <w:rPr>
                <w:rFonts w:eastAsia="Arial" w:cs="Times New Roman" w:ascii="Times New Roman" w:hAnsi="Times New Roman"/>
                <w:w w:val="90"/>
              </w:rPr>
              <w:t>888,240</w:t>
            </w:r>
          </w:p>
        </w:tc>
        <w:tc>
          <w:tcPr>
            <w:tcW w:w="527" w:type="dxa"/>
            <w:tcBorders>
              <w:top w:val="nil"/>
              <w:left w:val="nil"/>
              <w:bottom w:val="nil"/>
              <w:insideH w:val="nil"/>
              <w:right w:val="nil"/>
              <w:insideV w:val="nil"/>
            </w:tcBorders>
            <w:shd w:fill="FFFFFF" w:val="clear"/>
          </w:tcPr>
          <w:p>
            <w:pPr>
              <w:pStyle w:val="Normal"/>
              <w:ind w:left="0" w:right="11" w:hanging="0"/>
              <w:jc w:val="right"/>
              <w:rPr>
                <w:rFonts w:eastAsia="Arial" w:cs="Times New Roman" w:ascii="Times New Roman" w:hAnsi="Times New Roman"/>
                <w:w w:val="88"/>
              </w:rPr>
            </w:pPr>
            <w:r>
              <w:rPr>
                <w:rFonts w:eastAsia="Arial" w:cs="Times New Roman" w:ascii="Times New Roman" w:hAnsi="Times New Roman"/>
                <w:w w:val="88"/>
              </w:rPr>
              <w:t>14.2</w:t>
            </w:r>
          </w:p>
        </w:tc>
      </w:tr>
      <w:tr>
        <w:trPr>
          <w:trHeight w:val="68" w:hRule="atLeast"/>
          <w:cantSplit w:val="false"/>
        </w:trPr>
        <w:tc>
          <w:tcPr>
            <w:tcW w:w="74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w w:val="88"/>
                <w:sz w:val="24"/>
                <w:szCs w:val="24"/>
              </w:rPr>
            </w:pPr>
            <w:r>
              <w:rPr>
                <w:rFonts w:eastAsia="Times New Roman" w:cs="Times New Roman" w:ascii="Times New Roman" w:hAnsi="Times New Roman"/>
                <w:w w:val="88"/>
                <w:sz w:val="24"/>
                <w:szCs w:val="24"/>
              </w:rPr>
            </w:r>
          </w:p>
        </w:tc>
        <w:tc>
          <w:tcPr>
            <w:tcW w:w="101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1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6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95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5"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921"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384"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7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6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83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3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85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2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42"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760"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c>
          <w:tcPr>
            <w:tcW w:w="52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sz w:val="24"/>
                <w:szCs w:val="24"/>
              </w:rPr>
            </w:pPr>
            <w:r>
              <w:rPr>
                <w:rFonts w:eastAsia="Times New Roman" w:cs="Times New Roman" w:ascii="Times New Roman" w:hAnsi="Times New Roman"/>
                <w:sz w:val="24"/>
                <w:szCs w:val="24"/>
              </w:rPr>
            </w:r>
          </w:p>
        </w:tc>
      </w:tr>
    </w:tbl>
    <w:p>
      <w:pPr>
        <w:pStyle w:val="Heading1"/>
        <w:rPr>
          <w:rFonts w:eastAsia="Arial" w:cs="Times New Roman" w:ascii="Times New Roman" w:hAnsi="Times New Roman"/>
          <w:sz w:val="24"/>
          <w:szCs w:val="24"/>
        </w:rPr>
      </w:pPr>
      <w:r>
        <w:rPr>
          <w:rFonts w:eastAsia="Arial" w:cs="Times New Roman" w:ascii="Times New Roman" w:hAnsi="Times New Roman"/>
          <w:sz w:val="24"/>
          <w:szCs w:val="24"/>
        </w:rPr>
        <w:t>Figure legends</w:t>
      </w:r>
    </w:p>
    <w:p>
      <w:pPr>
        <w:pStyle w:val="Normal"/>
        <w:rPr/>
      </w:pPr>
      <w:r>
        <w:rPr/>
      </w:r>
    </w:p>
    <w:p>
      <w:pPr>
        <w:pStyle w:val="Normal"/>
        <w:spacing w:lineRule="auto" w:line="360"/>
        <w:ind w:left="40" w:right="0" w:firstLine="19"/>
        <w:jc w:val="both"/>
        <w:rPr>
          <w:rFonts w:eastAsia="Arial" w:cs="Times New Roman" w:ascii="Times New Roman" w:hAnsi="Times New Roman"/>
          <w:i/>
          <w:iCs/>
          <w:sz w:val="24"/>
          <w:szCs w:val="24"/>
        </w:rPr>
      </w:pPr>
      <w:r>
        <w:rPr>
          <w:rFonts w:eastAsia="Arial" w:cs="Times New Roman" w:ascii="Times New Roman" w:hAnsi="Times New Roman"/>
          <w:sz w:val="24"/>
          <w:szCs w:val="24"/>
        </w:rPr>
        <w:t xml:space="preserve">Figure 1: </w:t>
      </w:r>
      <w:r>
        <w:rPr>
          <w:rFonts w:eastAsia="Arial" w:cs="Times New Roman" w:ascii="Times New Roman" w:hAnsi="Times New Roman"/>
          <w:i/>
          <w:iCs/>
          <w:sz w:val="24"/>
          <w:szCs w:val="24"/>
        </w:rPr>
        <w:t>Age-distribution of persons with diabetes in Denmark as of 1 January 2017 according to components of the changes in diabetes prevalence 1996-2016. Figures at the top is the number, resp. percentages attributable to the four factors. The coloured areas are no. of cases attributable to Mort: declining mortality (full color), Inc: increasing incidence (pale color) and Imbal: incidence/mortality imbalance 1996 (weak color). The weakest color in the middle (Org) corresponds to the number of cases that would have been present if age-specific prevalences were as of 1 January 1996. Men in blue, women in red.</w:t>
      </w:r>
    </w:p>
    <w:p>
      <w:pPr>
        <w:pStyle w:val="Normal"/>
        <w:spacing w:lineRule="auto" w:line="360"/>
        <w:ind w:left="40" w:right="0" w:firstLine="19"/>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jc w:val="both"/>
        <w:rPr>
          <w:rFonts w:eastAsia="Arial" w:cs="Times New Roman" w:ascii="Times New Roman" w:hAnsi="Times New Roman"/>
          <w:i/>
          <w:iCs/>
          <w:sz w:val="24"/>
          <w:szCs w:val="24"/>
        </w:rPr>
      </w:pPr>
      <w:r>
        <w:rPr>
          <w:rFonts w:eastAsia="Arial" w:cs="Times New Roman" w:ascii="Times New Roman" w:hAnsi="Times New Roman"/>
          <w:sz w:val="24"/>
          <w:szCs w:val="24"/>
        </w:rPr>
        <w:t xml:space="preserve">Figure 2: </w:t>
      </w:r>
      <w:r>
        <w:rPr>
          <w:rFonts w:eastAsia="Arial" w:cs="Times New Roman" w:ascii="Times New Roman" w:hAnsi="Times New Roman"/>
          <w:i/>
          <w:iCs/>
          <w:sz w:val="24"/>
          <w:szCs w:val="24"/>
        </w:rPr>
        <w:t>Fraction of the prevalent cases at different times attributable to a) declining mortality (bottom, full color), b) increasing incidence (middle, pale color) and c) incidence/mortality imbalance 1996 (top, weak color). The white areas above the curves correspond to the fraction of the cases that would have been present if age-specific prevalences were as of 1 January 1996. Men in blue, women in red.</w:t>
      </w:r>
    </w:p>
    <w:p>
      <w:pPr>
        <w:pStyle w:val="Normal"/>
        <w:spacing w:lineRule="auto" w:line="360"/>
        <w:jc w:val="both"/>
        <w:rPr/>
      </w:pPr>
      <w:r>
        <w:rPr/>
      </w:r>
    </w:p>
    <w:p>
      <w:pPr>
        <w:pStyle w:val="Normal"/>
        <w:spacing w:lineRule="auto" w:line="360"/>
        <w:jc w:val="both"/>
        <w:rPr>
          <w:rFonts w:eastAsia="Arial" w:cs="Times New Roman" w:ascii="Times New Roman" w:hAnsi="Times New Roman"/>
          <w:i/>
          <w:iCs/>
          <w:sz w:val="24"/>
          <w:szCs w:val="24"/>
        </w:rPr>
      </w:pPr>
      <w:r>
        <w:rPr>
          <w:rFonts w:eastAsia="Arial" w:cs="Times New Roman" w:ascii="Times New Roman" w:hAnsi="Times New Roman"/>
          <w:sz w:val="24"/>
          <w:szCs w:val="24"/>
        </w:rPr>
        <w:t xml:space="preserve">Figure 3: </w:t>
      </w:r>
      <w:r>
        <w:rPr>
          <w:rFonts w:eastAsia="Arial" w:cs="Times New Roman" w:ascii="Times New Roman" w:hAnsi="Times New Roman"/>
          <w:i/>
          <w:iCs/>
          <w:sz w:val="24"/>
          <w:szCs w:val="24"/>
        </w:rPr>
        <w:t>Observed and predicted no. of diabetes patients 1996-2030. Left panels are number of men (a), women (c) and total no. diabetic persons (e); right panels shows age-distributions in 10-year classes for men (b), women (c) and all (f). Blue is men, red is women and gray both sexes combined, different shades correspond to 10-year age-classes. The black vertical line delineates the observed (data) from the prediction.</w:t>
      </w:r>
    </w:p>
    <w:p>
      <w:pPr>
        <w:pStyle w:val="Normal"/>
        <w:spacing w:lineRule="auto" w:line="480"/>
        <w:jc w:val="both"/>
        <w:rPr/>
      </w:pPr>
      <w:r>
        <w:rPr/>
      </w:r>
    </w:p>
    <w:sectPr>
      <w:headerReference w:type="default" r:id="rId15"/>
      <w:footerReference w:type="default" r:id="rId16"/>
      <w:type w:val="nextPage"/>
      <w:pgSz w:w="11906" w:h="16838"/>
      <w:pgMar w:left="1440" w:right="1046" w:header="708" w:top="1440" w:footer="708"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swiss"/>
    <w:pitch w:val="variable"/>
  </w:font>
  <w:font w:name="Ubuntu Light">
    <w:charset w:val="01"/>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color w:val="0000FF"/>
        <w:sz w:val="24"/>
      </w:rPr>
    </w:lvl>
    <w:lvl w:ilvl="1">
      <w:start w:val="1"/>
      <w:numFmt w:val="upperLetter"/>
      <w:lvlText w:val="%2"/>
      <w:lvlJc w:val="left"/>
      <w:pPr>
        <w:ind w:left="0" w:hanging="0"/>
      </w:pPr>
    </w:lvl>
    <w:lvl w:ilvl="2">
      <w:start w:val="3"/>
      <w:numFmt w:val="upperLetter"/>
      <w:lvlText w:val="%3."/>
      <w:lvlJc w:val="left"/>
      <w:pPr>
        <w:ind w:left="0" w:hanging="0"/>
      </w:pPr>
      <w:rPr>
        <w:sz w:val="24"/>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2">
    <w:lvl w:ilvl="0">
      <w:start w:val="1"/>
      <w:numFmt w:val="decimal"/>
      <w:lvlText w:val=""/>
      <w:lvlJc w:val="left"/>
      <w:pPr>
        <w:ind w:left="0" w:hanging="0"/>
      </w:pPr>
    </w:lvl>
    <w:lvl w:ilvl="1">
      <w:start w:val="1"/>
      <w:numFmt w:val="upperLetter"/>
      <w:lvlText w:val="%2"/>
      <w:lvlJc w:val="left"/>
      <w:pPr>
        <w:ind w:left="0" w:hanging="0"/>
      </w:pPr>
    </w:lvl>
    <w:lvl w:ilvl="2">
      <w:start w:val="19"/>
      <w:numFmt w:val="upperLetter"/>
      <w:lvlText w:val="%3."/>
      <w:lvlJc w:val="left"/>
      <w:pPr>
        <w:ind w:left="0" w:hanging="0"/>
      </w:pPr>
      <w:rPr>
        <w:sz w:val="24"/>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3">
    <w:lvl w:ilvl="0">
      <w:start w:val="7"/>
      <w:numFmt w:val="decimal"/>
      <w:lvlText w:val="[%1]"/>
      <w:lvlJc w:val="left"/>
      <w:pPr>
        <w:ind w:left="0" w:hanging="0"/>
      </w:pPr>
      <w:rPr>
        <w:sz w:val="24"/>
      </w:rPr>
    </w:lvl>
    <w:lvl w:ilvl="1">
      <w:start w:val="1"/>
      <w:numFmt w:val="upperLetter"/>
      <w:lvlText w:val="%2"/>
      <w:lvlJc w:val="left"/>
      <w:pPr>
        <w:ind w:left="0" w:hanging="0"/>
      </w:pPr>
    </w:lvl>
    <w:lvl w:ilvl="2">
      <w:start w:val="16"/>
      <w:numFmt w:val="upperLetter"/>
      <w:lvlText w:val="%3."/>
      <w:lvlJc w:val="left"/>
      <w:pPr>
        <w:ind w:left="0" w:hanging="0"/>
      </w:pPr>
      <w:rPr>
        <w:sz w:val="24"/>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4">
    <w:lvl w:ilvl="0">
      <w:start w:val="14"/>
      <w:numFmt w:val="decimal"/>
      <w:lvlText w:val="[%1]"/>
      <w:lvlJc w:val="left"/>
      <w:pPr>
        <w:ind w:left="0" w:hanging="0"/>
      </w:pPr>
      <w:rPr>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7"/>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isplayBackgroundShape/>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da-DK" w:eastAsia="da-DK" w:bidi="ar-SA"/>
      </w:rPr>
    </w:rPrDefault>
    <w:pPrDefault>
      <w:pPr/>
    </w:pPrDefault>
  </w:docDefaults>
  <w:latentStyles w:count="375"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jc w:val="left"/>
    </w:pPr>
    <w:rPr>
      <w:rFonts w:ascii="Calibri" w:hAnsi="Calibri" w:eastAsia="Calibri" w:cs="Arial"/>
      <w:color w:val="auto"/>
      <w:sz w:val="20"/>
      <w:szCs w:val="20"/>
      <w:lang w:val="en-US" w:eastAsia="zh-CN" w:bidi="hi-IN"/>
    </w:rPr>
  </w:style>
  <w:style w:type="paragraph" w:styleId="Heading1">
    <w:name w:val="Heading 1"/>
    <w:uiPriority w:val="9"/>
    <w:qFormat/>
    <w:link w:val="Overskrift1Tegn"/>
    <w:rsid w:val="00985c2d"/>
    <w:basedOn w:val="Normal"/>
    <w:next w:val="Normal"/>
    <w:pPr>
      <w:keepNext/>
      <w:spacing w:before="240" w:after="60"/>
      <w:outlineLvl w:val="0"/>
    </w:pPr>
    <w:rPr>
      <w:rFonts w:ascii="Calibri Light" w:hAnsi="Calibri Light" w:cs="Mangal"/>
      <w:b/>
      <w:bCs/>
      <w:sz w:val="32"/>
      <w:szCs w:val="29"/>
    </w:rPr>
  </w:style>
  <w:style w:type="paragraph" w:styleId="Heading2">
    <w:name w:val="Heading 2"/>
    <w:uiPriority w:val="9"/>
    <w:qFormat/>
    <w:semiHidden/>
    <w:unhideWhenUsed/>
    <w:link w:val="Overskrift2Tegn"/>
    <w:rsid w:val="00985c2d"/>
    <w:basedOn w:val="Normal"/>
    <w:next w:val="Normal"/>
    <w:pPr>
      <w:keepNext/>
      <w:spacing w:before="240" w:after="60"/>
      <w:outlineLvl w:val="1"/>
    </w:pPr>
    <w:rPr>
      <w:rFonts w:ascii="Calibri Light" w:hAnsi="Calibri Light" w:cs="Mangal"/>
      <w:b/>
      <w:bCs/>
      <w:i/>
      <w:iCs/>
      <w:sz w:val="28"/>
      <w:szCs w:val="25"/>
    </w:rPr>
  </w:style>
  <w:style w:type="paragraph" w:styleId="Heading3">
    <w:name w:val="Heading 3"/>
    <w:uiPriority w:val="9"/>
    <w:qFormat/>
    <w:semiHidden/>
    <w:unhideWhenUsed/>
    <w:link w:val="Overskrift3Tegn"/>
    <w:rsid w:val="00985c2d"/>
    <w:basedOn w:val="Normal"/>
    <w:next w:val="Normal"/>
    <w:pPr>
      <w:keepNext/>
      <w:spacing w:before="240" w:after="60"/>
      <w:outlineLvl w:val="2"/>
    </w:pPr>
    <w:rPr>
      <w:rFonts w:ascii="Calibri Light" w:hAnsi="Calibri Light" w:cs="Mangal"/>
      <w:b/>
      <w:bCs/>
      <w:sz w:val="26"/>
      <w:szCs w:val="23"/>
    </w:rPr>
  </w:style>
  <w:style w:type="character" w:styleId="DefaultParagraphFont" w:default="1">
    <w:name w:val="Default Paragraph Font"/>
    <w:uiPriority w:val="1"/>
    <w:semiHidden/>
    <w:unhideWhenUsed/>
    <w:rPr/>
  </w:style>
  <w:style w:type="character" w:styleId="WW8Num1z0" w:customStyle="1">
    <w:name w:val="WW8Num1z0"/>
    <w:rPr>
      <w:rFonts w:ascii="Arial" w:hAnsi="Arial" w:eastAsia="Arial" w:cs="Arial"/>
      <w:color w:val="0000FF"/>
      <w:sz w:val="24"/>
    </w:rPr>
  </w:style>
  <w:style w:type="character" w:styleId="WW8Num1z1" w:customStyle="1">
    <w:name w:val="WW8Num1z1"/>
    <w:rPr/>
  </w:style>
  <w:style w:type="character" w:styleId="WW8Num1z2" w:customStyle="1">
    <w:name w:val="WW8Num1z2"/>
    <w:rPr>
      <w:rFonts w:ascii="Arial" w:hAnsi="Arial" w:eastAsia="Arial" w:cs="Arial"/>
      <w:sz w:val="24"/>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style>
  <w:style w:type="character" w:styleId="WW8Num2z1" w:customStyle="1">
    <w:name w:val="WW8Num2z1"/>
    <w:rPr/>
  </w:style>
  <w:style w:type="character" w:styleId="WW8Num2z2" w:customStyle="1">
    <w:name w:val="WW8Num2z2"/>
    <w:rPr>
      <w:rFonts w:ascii="Arial" w:hAnsi="Arial" w:eastAsia="Arial" w:cs="Arial"/>
      <w:sz w:val="24"/>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WW8Num3z0" w:customStyle="1">
    <w:name w:val="WW8Num3z0"/>
    <w:rPr>
      <w:rFonts w:ascii="Arial" w:hAnsi="Arial" w:eastAsia="Arial" w:cs="Arial"/>
      <w:sz w:val="24"/>
    </w:rPr>
  </w:style>
  <w:style w:type="character" w:styleId="WW8Num3z1" w:customStyle="1">
    <w:name w:val="WW8Num3z1"/>
    <w:rPr/>
  </w:style>
  <w:style w:type="character" w:styleId="WW8Num3z2" w:customStyle="1">
    <w:name w:val="WW8Num3z2"/>
    <w:rPr>
      <w:rFonts w:ascii="Arial" w:hAnsi="Arial" w:eastAsia="Arial" w:cs="Arial"/>
      <w:sz w:val="24"/>
    </w:rPr>
  </w:style>
  <w:style w:type="character" w:styleId="WW8Num3z3" w:customStyle="1">
    <w:name w:val="WW8Num3z3"/>
    <w:rPr/>
  </w:style>
  <w:style w:type="character" w:styleId="WW8Num3z4" w:customStyle="1">
    <w:name w:val="WW8Num3z4"/>
    <w:rPr/>
  </w:style>
  <w:style w:type="character" w:styleId="WW8Num3z5" w:customStyle="1">
    <w:name w:val="WW8Num3z5"/>
    <w:rPr/>
  </w:style>
  <w:style w:type="character" w:styleId="WW8Num3z6" w:customStyle="1">
    <w:name w:val="WW8Num3z6"/>
    <w:rPr/>
  </w:style>
  <w:style w:type="character" w:styleId="WW8Num3z7" w:customStyle="1">
    <w:name w:val="WW8Num3z7"/>
    <w:rPr/>
  </w:style>
  <w:style w:type="character" w:styleId="WW8Num3z8" w:customStyle="1">
    <w:name w:val="WW8Num3z8"/>
    <w:rPr/>
  </w:style>
  <w:style w:type="character" w:styleId="WW8Num4z0" w:customStyle="1">
    <w:name w:val="WW8Num4z0"/>
    <w:rPr>
      <w:rFonts w:ascii="Arial" w:hAnsi="Arial" w:eastAsia="Arial" w:cs="Arial"/>
      <w:sz w:val="23"/>
    </w:rPr>
  </w:style>
  <w:style w:type="character" w:styleId="WW8Num4z1" w:customStyle="1">
    <w:name w:val="WW8Num4z1"/>
    <w:rPr/>
  </w:style>
  <w:style w:type="character" w:styleId="WW8Num4z2" w:customStyle="1">
    <w:name w:val="WW8Num4z2"/>
    <w:rPr/>
  </w:style>
  <w:style w:type="character" w:styleId="WW8Num4z3" w:customStyle="1">
    <w:name w:val="WW8Num4z3"/>
    <w:rPr/>
  </w:style>
  <w:style w:type="character" w:styleId="WW8Num4z4" w:customStyle="1">
    <w:name w:val="WW8Num4z4"/>
    <w:rPr/>
  </w:style>
  <w:style w:type="character" w:styleId="WW8Num4z5" w:customStyle="1">
    <w:name w:val="WW8Num4z5"/>
    <w:rPr/>
  </w:style>
  <w:style w:type="character" w:styleId="WW8Num4z6" w:customStyle="1">
    <w:name w:val="WW8Num4z6"/>
    <w:rPr/>
  </w:style>
  <w:style w:type="character" w:styleId="WW8Num4z7" w:customStyle="1">
    <w:name w:val="WW8Num4z7"/>
    <w:rPr/>
  </w:style>
  <w:style w:type="character" w:styleId="WW8Num4z8" w:customStyle="1">
    <w:name w:val="WW8Num4z8"/>
    <w:rPr/>
  </w:style>
  <w:style w:type="character" w:styleId="WW8Num5z0" w:customStyle="1">
    <w:name w:val="WW8Num5z0"/>
    <w:rPr/>
  </w:style>
  <w:style w:type="character" w:styleId="WW8Num5z1" w:customStyle="1">
    <w:name w:val="WW8Num5z1"/>
    <w:rPr/>
  </w:style>
  <w:style w:type="character" w:styleId="WW8Num5z2" w:customStyle="1">
    <w:name w:val="WW8Num5z2"/>
    <w:rPr/>
  </w:style>
  <w:style w:type="character" w:styleId="WW8Num5z3" w:customStyle="1">
    <w:name w:val="WW8Num5z3"/>
    <w:rPr/>
  </w:style>
  <w:style w:type="character" w:styleId="WW8Num5z4" w:customStyle="1">
    <w:name w:val="WW8Num5z4"/>
    <w:rPr/>
  </w:style>
  <w:style w:type="character" w:styleId="WW8Num5z5" w:customStyle="1">
    <w:name w:val="WW8Num5z5"/>
    <w:rPr/>
  </w:style>
  <w:style w:type="character" w:styleId="WW8Num5z6" w:customStyle="1">
    <w:name w:val="WW8Num5z6"/>
    <w:rPr/>
  </w:style>
  <w:style w:type="character" w:styleId="WW8Num5z7" w:customStyle="1">
    <w:name w:val="WW8Num5z7"/>
    <w:rPr/>
  </w:style>
  <w:style w:type="character" w:styleId="WW8Num5z8" w:customStyle="1">
    <w:name w:val="WW8Num5z8"/>
    <w:rPr/>
  </w:style>
  <w:style w:type="character" w:styleId="Standardskrifttypeiafsnit1" w:customStyle="1">
    <w:name w:val="Standardskrifttype i afsnit1"/>
    <w:rPr/>
  </w:style>
  <w:style w:type="character" w:styleId="InternetLink" w:customStyle="1">
    <w:name w:val="Internet Link"/>
    <w:rsid w:val="00eb0150"/>
    <w:rPr>
      <w:color w:val="000080"/>
      <w:u w:val="single"/>
      <w:lang w:val="zxx" w:eastAsia="zxx" w:bidi="zxx"/>
    </w:rPr>
  </w:style>
  <w:style w:type="character" w:styleId="Overskrift1Tegn" w:customStyle="1">
    <w:name w:val="Overskrift 1 Tegn"/>
    <w:uiPriority w:val="9"/>
    <w:link w:val="Overskrift1"/>
    <w:rsid w:val="00985c2d"/>
    <w:basedOn w:val="DefaultParagraphFont"/>
    <w:rPr>
      <w:rFonts w:ascii="Calibri Light" w:hAnsi="Calibri Light" w:cs="Mangal"/>
      <w:b/>
      <w:bCs/>
      <w:sz w:val="32"/>
      <w:szCs w:val="29"/>
      <w:lang w:val="en-US" w:eastAsia="zh-CN" w:bidi="hi-IN"/>
    </w:rPr>
  </w:style>
  <w:style w:type="character" w:styleId="Overskrift2Tegn" w:customStyle="1">
    <w:name w:val="Overskrift 2 Tegn"/>
    <w:uiPriority w:val="9"/>
    <w:semiHidden/>
    <w:link w:val="Overskrift2"/>
    <w:rsid w:val="00985c2d"/>
    <w:basedOn w:val="DefaultParagraphFont"/>
    <w:rPr>
      <w:rFonts w:ascii="Calibri Light" w:hAnsi="Calibri Light" w:cs="Mangal"/>
      <w:b/>
      <w:bCs/>
      <w:i/>
      <w:iCs/>
      <w:sz w:val="28"/>
      <w:szCs w:val="25"/>
      <w:lang w:val="en-US" w:eastAsia="zh-CN" w:bidi="hi-IN"/>
    </w:rPr>
  </w:style>
  <w:style w:type="character" w:styleId="Overskrift3Tegn" w:customStyle="1">
    <w:name w:val="Overskrift 3 Tegn"/>
    <w:uiPriority w:val="9"/>
    <w:semiHidden/>
    <w:link w:val="Overskrift3"/>
    <w:rsid w:val="00985c2d"/>
    <w:basedOn w:val="DefaultParagraphFont"/>
    <w:rPr>
      <w:rFonts w:ascii="Calibri Light" w:hAnsi="Calibri Light" w:cs="Mangal"/>
      <w:b/>
      <w:bCs/>
      <w:sz w:val="26"/>
      <w:szCs w:val="23"/>
      <w:lang w:val="en-US" w:eastAsia="zh-CN" w:bidi="hi-IN"/>
    </w:rPr>
  </w:style>
  <w:style w:type="character" w:styleId="SidehovedTegn" w:customStyle="1">
    <w:name w:val="Sidehoved Tegn"/>
    <w:uiPriority w:val="99"/>
    <w:link w:val="Sidehoved"/>
    <w:rsid w:val="00985c2d"/>
    <w:basedOn w:val="DefaultParagraphFont"/>
    <w:rPr>
      <w:rFonts w:ascii="Calibri" w:hAnsi="Calibri" w:eastAsia="Calibri" w:cs="Mangal"/>
      <w:szCs w:val="18"/>
      <w:lang w:val="en-US" w:eastAsia="zh-CN" w:bidi="hi-IN"/>
    </w:rPr>
  </w:style>
  <w:style w:type="character" w:styleId="SidefodTegn" w:customStyle="1">
    <w:name w:val="Sidefod Tegn"/>
    <w:uiPriority w:val="99"/>
    <w:link w:val="Sidefod"/>
    <w:rsid w:val="00985c2d"/>
    <w:basedOn w:val="DefaultParagraphFont"/>
    <w:rPr>
      <w:rFonts w:ascii="Calibri" w:hAnsi="Calibri" w:eastAsia="Calibri" w:cs="Mangal"/>
      <w:szCs w:val="18"/>
      <w:lang w:val="en-US" w:eastAsia="zh-CN" w:bidi="hi-IN"/>
    </w:rPr>
  </w:style>
  <w:style w:type="character" w:styleId="ListLabel1">
    <w:name w:val="ListLabel 1"/>
    <w:rPr>
      <w:rFonts w:eastAsia="Arial" w:cs="Arial"/>
      <w:color w:val="0000FF"/>
      <w:sz w:val="24"/>
    </w:rPr>
  </w:style>
  <w:style w:type="character" w:styleId="ListLabel2">
    <w:name w:val="ListLabel 2"/>
    <w:rPr>
      <w:rFonts w:eastAsia="Arial" w:cs="Arial"/>
      <w:sz w:val="24"/>
    </w:rPr>
  </w:style>
  <w:style w:type="character" w:styleId="ListLabel3">
    <w:name w:val="ListLabel 3"/>
    <w:rPr>
      <w:rFonts w:eastAsia="Arial" w:cs="Arial"/>
      <w:sz w:val="23"/>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qFormat/>
    <w:basedOn w:val="Normal"/>
    <w:pPr>
      <w:suppressLineNumbers/>
      <w:spacing w:before="120" w:after="120"/>
    </w:pPr>
    <w:rPr>
      <w:rFonts w:cs="FreeSans"/>
      <w:i/>
      <w:iCs/>
      <w:sz w:val="24"/>
      <w:szCs w:val="24"/>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paragraph" w:styleId="ListParagraph">
    <w:name w:val="List Paragraph"/>
    <w:uiPriority w:val="34"/>
    <w:qFormat/>
    <w:rsid w:val="00800094"/>
    <w:basedOn w:val="Normal"/>
    <w:pPr>
      <w:ind w:left="1304" w:right="0" w:hanging="0"/>
    </w:pPr>
    <w:rPr>
      <w:rFonts w:cs="Mangal"/>
      <w:szCs w:val="18"/>
    </w:rPr>
  </w:style>
  <w:style w:type="paragraph" w:styleId="ListBullet">
    <w:name w:val="List Bullet"/>
    <w:uiPriority w:val="99"/>
    <w:semiHidden/>
    <w:unhideWhenUsed/>
    <w:rsid w:val="00985c2d"/>
    <w:basedOn w:val="Normal"/>
    <w:pPr>
      <w:numPr>
        <w:ilvl w:val="0"/>
        <w:numId w:val="6"/>
      </w:numPr>
      <w:spacing w:before="0" w:after="0"/>
      <w:contextualSpacing/>
    </w:pPr>
    <w:rPr>
      <w:rFonts w:cs="Mangal"/>
      <w:szCs w:val="18"/>
    </w:rPr>
  </w:style>
  <w:style w:type="paragraph" w:styleId="ListNumber">
    <w:name w:val="List Number"/>
    <w:uiPriority w:val="99"/>
    <w:semiHidden/>
    <w:unhideWhenUsed/>
    <w:rsid w:val="00985c2d"/>
    <w:basedOn w:val="Normal"/>
    <w:pPr>
      <w:numPr>
        <w:ilvl w:val="0"/>
        <w:numId w:val="7"/>
      </w:numPr>
      <w:spacing w:before="0" w:after="0"/>
      <w:contextualSpacing/>
    </w:pPr>
    <w:rPr>
      <w:rFonts w:cs="Mangal"/>
      <w:szCs w:val="18"/>
    </w:rPr>
  </w:style>
  <w:style w:type="paragraph" w:styleId="Header">
    <w:name w:val="Header"/>
    <w:uiPriority w:val="99"/>
    <w:unhideWhenUsed/>
    <w:link w:val="SidehovedTegn"/>
    <w:rsid w:val="00985c2d"/>
    <w:basedOn w:val="Normal"/>
    <w:pPr>
      <w:tabs>
        <w:tab w:val="center" w:pos="4819" w:leader="none"/>
        <w:tab w:val="right" w:pos="9638" w:leader="none"/>
      </w:tabs>
    </w:pPr>
    <w:rPr>
      <w:rFonts w:cs="Mangal"/>
      <w:szCs w:val="18"/>
    </w:rPr>
  </w:style>
  <w:style w:type="paragraph" w:styleId="Footer">
    <w:name w:val="Footer"/>
    <w:uiPriority w:val="99"/>
    <w:unhideWhenUsed/>
    <w:link w:val="SidefodTegn"/>
    <w:rsid w:val="00985c2d"/>
    <w:basedOn w:val="Normal"/>
    <w:pPr>
      <w:tabs>
        <w:tab w:val="center" w:pos="4819" w:leader="none"/>
        <w:tab w:val="right" w:pos="9638" w:leader="none"/>
      </w:tabs>
    </w:pPr>
    <w:rPr>
      <w:rFonts w:cs="Mangal"/>
      <w:szCs w:val="18"/>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Tabel-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r0029@regionh.dk" TargetMode="External"/><Relationship Id="rId3" Type="http://schemas.openxmlformats.org/officeDocument/2006/relationships/hyperlink" Target="http://BendixCarstense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yperlink" Target="file:///\\RGHNAS01.regionh.top.local\HOME-B\BCAR0029\Bendix\sdc\DMreg\NewReg\art\AppData\Local\Microsoft\Windows\INetCache\Content.Outlook\SMLWMB0J\www.idf.org\diabetesatlas" TargetMode="External"/><Relationship Id="rId11" Type="http://schemas.openxmlformats.org/officeDocument/2006/relationships/hyperlink" Target="http://www.diabetesinscotland.org.uk/Publications/Scottish Diabetes Survey 2016.pdf" TargetMode="External"/><Relationship Id="rId12" Type="http://schemas.openxmlformats.org/officeDocument/2006/relationships/hyperlink" Target="http://www.diabetesinscotland.org.uk/Publications/Scottish Diabetes Survey 2016.pdf" TargetMode="Externa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7E5F-435B-4466-B507-28893460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2019-10-16T11:42:00Z</dcterms:created>
  <dc:creator>Marit Eika Jørgensen</dc:creator>
  <dc:language>en-US</dc:language>
  <cp:lastModifiedBy>Bendix Carstensen</cp:lastModifiedBy>
  <cp:lastPrinted>1899-12-31T23:00:00Z</cp:lastPrinted>
  <dcterms:modified xsi:type="dcterms:W3CDTF">2019-10-16T11:49:00Z</dcterms:modified>
  <cp:revision>3</cp:revision>
</cp:coreProperties>
</file>